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МИНИСТЕРСТВО ОБРАЗОВАНИЯ  ОРЕНБУРГСКОЙ ОБЛАСТИ</w:t>
      </w:r>
      <w:r w:rsidRPr="0054281E">
        <w:rPr>
          <w:rFonts w:ascii="Times New Roman" w:hAnsi="Times New Roman"/>
          <w:sz w:val="28"/>
          <w:szCs w:val="28"/>
        </w:rPr>
        <w:br/>
        <w:t>ГОСУДАРСТВЕННОЕ АВТОНОМНОЕ ПРОФЕССИОНАЛЬНОЕ ОБРАЗОВАТЕЛЬНОЕ УЧРЕЖДЕНИЕ</w:t>
      </w:r>
      <w:r w:rsidRPr="0054281E">
        <w:rPr>
          <w:rFonts w:ascii="Times New Roman" w:hAnsi="Times New Roman"/>
          <w:sz w:val="28"/>
          <w:szCs w:val="28"/>
        </w:rPr>
        <w:br/>
        <w:t>«МЕДНОГОРСКИЙ ИНДУСТРИАЛЬНЫЙ КОЛЛЕДЖ»</w:t>
      </w: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81E">
        <w:rPr>
          <w:rFonts w:ascii="Times New Roman" w:hAnsi="Times New Roman"/>
          <w:b/>
          <w:sz w:val="28"/>
          <w:szCs w:val="28"/>
        </w:rPr>
        <w:t>Методические указания и контрольные</w:t>
      </w:r>
      <w:r w:rsidRPr="0054281E">
        <w:rPr>
          <w:rFonts w:ascii="Times New Roman" w:hAnsi="Times New Roman"/>
          <w:b/>
          <w:sz w:val="28"/>
          <w:szCs w:val="28"/>
        </w:rPr>
        <w:br/>
        <w:t>задания для студентов-заочников</w:t>
      </w: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81E">
        <w:rPr>
          <w:rFonts w:ascii="Times New Roman" w:hAnsi="Times New Roman"/>
          <w:b/>
          <w:sz w:val="28"/>
          <w:szCs w:val="28"/>
        </w:rPr>
        <w:t xml:space="preserve">по дисциплине: </w:t>
      </w:r>
      <w:r w:rsidRPr="00094827">
        <w:rPr>
          <w:rFonts w:ascii="Times New Roman" w:hAnsi="Times New Roman"/>
          <w:b/>
          <w:sz w:val="28"/>
          <w:szCs w:val="28"/>
        </w:rPr>
        <w:t>МДК 02.01 «Выполнение сервисного обслуживания бытовых машин и приборов»</w:t>
      </w: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81E">
        <w:rPr>
          <w:rFonts w:ascii="Times New Roman" w:hAnsi="Times New Roman"/>
          <w:b/>
          <w:bCs/>
          <w:sz w:val="28"/>
          <w:szCs w:val="28"/>
        </w:rPr>
        <w:t>ДЛЯ СПЕЦИАЛЬНОСТЕЙ:</w:t>
      </w: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13.02.11 «Техническая эксплуатация и обслуживание электрического и </w:t>
      </w:r>
      <w:r w:rsidRPr="0054281E">
        <w:rPr>
          <w:rFonts w:ascii="Times New Roman" w:hAnsi="Times New Roman"/>
          <w:sz w:val="28"/>
          <w:szCs w:val="28"/>
        </w:rPr>
        <w:br/>
        <w:t>электромеханического оборудования (по отраслям)».</w:t>
      </w: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094827" w:rsidRPr="0054281E" w:rsidSect="00094827">
          <w:pgSz w:w="11906" w:h="16838"/>
          <w:pgMar w:top="0" w:right="707" w:bottom="0" w:left="950" w:header="720" w:footer="720" w:gutter="0"/>
          <w:cols w:space="720"/>
          <w:noEndnote/>
        </w:sect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094827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094827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094827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094827" w:rsidRPr="00094827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2020</w:t>
      </w: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lastRenderedPageBreak/>
        <w:tab/>
      </w: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Программа профессионального модуля разработана в соответствии с Федеральным государственным образовательным стандартом среднего профессионального образования по специальности:</w:t>
      </w: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оборудования(по отраслям).</w:t>
      </w: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Год начала подготовки: 2020</w:t>
      </w: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Организация – разработчик: ГАПОУ «Медногорский индустриальный колледж».</w:t>
      </w: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 w:rsidRPr="0054281E">
        <w:rPr>
          <w:rFonts w:ascii="Times New Roman" w:hAnsi="Times New Roman"/>
          <w:sz w:val="28"/>
          <w:szCs w:val="28"/>
        </w:rPr>
        <w:t>Комзолова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М.М., преподаватель специальных дисциплин.</w:t>
      </w: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81E">
        <w:rPr>
          <w:rFonts w:ascii="Times New Roman" w:hAnsi="Times New Roman"/>
          <w:b/>
          <w:sz w:val="28"/>
          <w:szCs w:val="28"/>
        </w:rPr>
        <w:t>Введение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ab/>
        <w:t>Современный   специалист   должен   обладать   достаточными   знаниями   в   области  электрического   и   электромеханического          оборудования,   чтобы   самостоятельно   принимать   грамотные   решения   при   эксплуатации.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ab/>
        <w:t xml:space="preserve"> Для    этого   ему   необходимо   понимать   специфические          особенности    того    или    иного    механизма.                                           </w:t>
      </w:r>
      <w:r w:rsidRPr="0054281E">
        <w:rPr>
          <w:rFonts w:ascii="Times New Roman" w:hAnsi="Times New Roman"/>
          <w:sz w:val="28"/>
          <w:szCs w:val="28"/>
        </w:rPr>
        <w:tab/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ab/>
        <w:t xml:space="preserve">Изучение    механизмов    бытовой   техники    необходимо   специалистам,    занимающихся    установкой   и   ремонтом   средств   бытовой   техники.                                                                           </w:t>
      </w:r>
      <w:r w:rsidRPr="0054281E">
        <w:rPr>
          <w:rFonts w:ascii="Times New Roman" w:hAnsi="Times New Roman"/>
          <w:sz w:val="28"/>
          <w:szCs w:val="28"/>
        </w:rPr>
        <w:tab/>
        <w:t xml:space="preserve">Последние   десятилетия   изменили   наш   быт.                             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В    повседневной   жизни   используется   множество   электрических  приборов   и    механизмов,  которые   облегчают  домашний   труд.                                                                                             </w:t>
      </w:r>
      <w:r w:rsidRPr="0054281E">
        <w:rPr>
          <w:rFonts w:ascii="Times New Roman" w:hAnsi="Times New Roman"/>
          <w:sz w:val="28"/>
          <w:szCs w:val="28"/>
        </w:rPr>
        <w:tab/>
        <w:t xml:space="preserve">Технический   уровень   бытовых   приборов   в   значительной   степени   определяется   техническим   уровнем   электрооборудования,   которым   они    оснащены.                                   </w:t>
      </w:r>
      <w:r w:rsidRPr="0054281E">
        <w:rPr>
          <w:rFonts w:ascii="Times New Roman" w:hAnsi="Times New Roman"/>
          <w:sz w:val="28"/>
          <w:szCs w:val="28"/>
        </w:rPr>
        <w:tab/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ab/>
        <w:t xml:space="preserve">Усвоение   знаний   по   данной   изучаемой   дисциплине   предусматривает   расширение    возможностей   понимать   электрические    схемы   работы    тех   или  иных   механизмов    бытовой    техники.      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        Для   выполнения    задания    по    контрольной    работе   необходимо   изучить   вводную   главу   «Поиск   неисправностей   электрооборудования»    учебник   О.Н. </w:t>
      </w:r>
      <w:proofErr w:type="spellStart"/>
      <w:r w:rsidRPr="0054281E">
        <w:rPr>
          <w:rFonts w:ascii="Times New Roman" w:hAnsi="Times New Roman"/>
          <w:sz w:val="28"/>
          <w:szCs w:val="28"/>
        </w:rPr>
        <w:t>Партала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   «Справочник    по   ремонту    электрооборудования»,    предназначенную     для   начинающих,     где    излагаются   советы    по   поиску    неисправностей    при    ремонте   электрооборудования,    а    также    рассматриваются    простейшие    способы    проверки    исправности    </w:t>
      </w:r>
      <w:proofErr w:type="spellStart"/>
      <w:r w:rsidRPr="0054281E">
        <w:rPr>
          <w:rFonts w:ascii="Times New Roman" w:hAnsi="Times New Roman"/>
          <w:sz w:val="28"/>
          <w:szCs w:val="28"/>
        </w:rPr>
        <w:t>электро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   и    радиоэлементов.                                                                                                                                                                                     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ab/>
        <w:t xml:space="preserve">Контрольная    работа    представляется    в    виде     творческой    работы.                                                                                                                               </w:t>
      </w:r>
      <w:r w:rsidRPr="0054281E">
        <w:rPr>
          <w:rFonts w:ascii="Times New Roman" w:hAnsi="Times New Roman"/>
          <w:sz w:val="28"/>
          <w:szCs w:val="28"/>
        </w:rPr>
        <w:tab/>
        <w:t xml:space="preserve"> Не    допускается    дословного    полного    переписывания     и     сканирования     текстов    и    статей.                                                                             </w:t>
      </w:r>
      <w:r w:rsidRPr="0054281E">
        <w:rPr>
          <w:rFonts w:ascii="Times New Roman" w:hAnsi="Times New Roman"/>
          <w:sz w:val="28"/>
          <w:szCs w:val="28"/>
        </w:rPr>
        <w:tab/>
        <w:t xml:space="preserve">Если    необходимо,    приводите    практические     примеры      из     ваших    жизненных     ситуаций.                                                                                      </w:t>
      </w:r>
      <w:r w:rsidRPr="0054281E">
        <w:rPr>
          <w:rFonts w:ascii="Times New Roman" w:hAnsi="Times New Roman"/>
          <w:sz w:val="28"/>
          <w:szCs w:val="28"/>
        </w:rPr>
        <w:tab/>
        <w:t xml:space="preserve">Контрольная    работа     выполняется    в    ученической     тетради.                                                                                                                              </w:t>
      </w:r>
      <w:r w:rsidRPr="0054281E">
        <w:rPr>
          <w:rFonts w:ascii="Times New Roman" w:hAnsi="Times New Roman"/>
          <w:sz w:val="28"/>
          <w:szCs w:val="28"/>
        </w:rPr>
        <w:tab/>
        <w:t xml:space="preserve">На   тетрадь    наклеивается    титульный    лист,    который    заполняется    </w:t>
      </w:r>
      <w:r w:rsidRPr="0054281E">
        <w:rPr>
          <w:rFonts w:ascii="Times New Roman" w:hAnsi="Times New Roman"/>
          <w:sz w:val="28"/>
          <w:szCs w:val="28"/>
        </w:rPr>
        <w:lastRenderedPageBreak/>
        <w:t xml:space="preserve">по    установленной     форме.                                                               </w:t>
      </w:r>
      <w:r w:rsidRPr="0054281E">
        <w:rPr>
          <w:rFonts w:ascii="Times New Roman" w:hAnsi="Times New Roman"/>
          <w:sz w:val="28"/>
          <w:szCs w:val="28"/>
        </w:rPr>
        <w:tab/>
        <w:t xml:space="preserve">Контрольная     работа     может    быть      напечатана    на   листах     формата     А4     на    лицевой       стороне     каждого    листа.                                                                                                     </w:t>
      </w:r>
      <w:r w:rsidRPr="0054281E">
        <w:rPr>
          <w:rFonts w:ascii="Times New Roman" w:hAnsi="Times New Roman"/>
          <w:sz w:val="28"/>
          <w:szCs w:val="28"/>
        </w:rPr>
        <w:tab/>
        <w:t xml:space="preserve">Тексты     ответов     можно   дополнять     рисунками,    схемами.      .                                                                                                                                          </w:t>
      </w:r>
      <w:r w:rsidRPr="0054281E">
        <w:rPr>
          <w:rFonts w:ascii="Times New Roman" w:hAnsi="Times New Roman"/>
          <w:sz w:val="28"/>
          <w:szCs w:val="28"/>
        </w:rPr>
        <w:tab/>
        <w:t xml:space="preserve">В    конце     работы    привести     перечень    использованной           литературы,     проставить     даты      выполнения     и     подпись.  </w:t>
      </w: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349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81E">
        <w:rPr>
          <w:rFonts w:ascii="Times New Roman" w:hAnsi="Times New Roman"/>
          <w:b/>
          <w:sz w:val="28"/>
          <w:szCs w:val="28"/>
        </w:rPr>
        <w:t>ЗАДАНИЯ ДЛЯ КОНТРОЛЬНОЙ РАБОТЫ (По вариантам.)</w:t>
      </w:r>
    </w:p>
    <w:p w:rsidR="00094827" w:rsidRPr="0054281E" w:rsidRDefault="00094827" w:rsidP="00094827">
      <w:pPr>
        <w:tabs>
          <w:tab w:val="left" w:pos="263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Вариант 1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1. Выпрямители: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2. Светильники с лампами накаливания: назначение, устройство, установка светильников, подключение люстр,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3. Нагревательные элементы открытого типа: назначение, устройство, неисправности, поиск неисправности, ремонт.</w:t>
      </w:r>
    </w:p>
    <w:p w:rsidR="00094827" w:rsidRPr="0054281E" w:rsidRDefault="00094827" w:rsidP="00094827">
      <w:pPr>
        <w:tabs>
          <w:tab w:val="left" w:pos="284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Вариант 2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1.Фильтры: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2.Светильники с галогенными лампами накаливания: устройство, конструктивные особенности, подключения,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3. Нагревательные элементы закрытого типа назначение, устройство, неисправности, поиск неисправности, ремонт.:</w:t>
      </w:r>
    </w:p>
    <w:p w:rsidR="00094827" w:rsidRPr="0054281E" w:rsidRDefault="00094827" w:rsidP="00094827">
      <w:pPr>
        <w:tabs>
          <w:tab w:val="left" w:pos="29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Вариант 3</w:t>
      </w:r>
    </w:p>
    <w:p w:rsidR="00094827" w:rsidRPr="0054281E" w:rsidRDefault="00094827" w:rsidP="00094827">
      <w:pPr>
        <w:tabs>
          <w:tab w:val="left" w:pos="28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1.Удвоители напряжения: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2.Светильники с </w:t>
      </w:r>
      <w:proofErr w:type="spellStart"/>
      <w:r w:rsidRPr="0054281E">
        <w:rPr>
          <w:rFonts w:ascii="Times New Roman" w:hAnsi="Times New Roman"/>
          <w:sz w:val="28"/>
          <w:szCs w:val="28"/>
        </w:rPr>
        <w:t>люминисцентными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лампами: устройство, принцип действия, П.Р.А.,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3. Инфракрасные нагреватели: назначение, устройство, неисправности, поиск неисправности, ремонт.</w:t>
      </w:r>
    </w:p>
    <w:p w:rsidR="00094827" w:rsidRPr="0054281E" w:rsidRDefault="00094827" w:rsidP="00094827">
      <w:pPr>
        <w:tabs>
          <w:tab w:val="left" w:pos="284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Вариант 4</w:t>
      </w:r>
    </w:p>
    <w:p w:rsidR="00094827" w:rsidRPr="0054281E" w:rsidRDefault="00094827" w:rsidP="00094827">
      <w:pPr>
        <w:tabs>
          <w:tab w:val="left" w:pos="284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1. Источники питания с  последовательной стабилизацией: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2.Светильники с газоразрядными лампами: принцип действия, эксплуатация, схемы подключения,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3 Регулируемые электронагревательные приборы: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Вариант 5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1. Источники питания с параллельной стабилизацией: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2.Светильники на светодиодах: устройство, принцип действия, светодиодные лампы, светильники на светодиодах.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4281E">
        <w:rPr>
          <w:rFonts w:ascii="Times New Roman" w:hAnsi="Times New Roman"/>
          <w:sz w:val="28"/>
          <w:szCs w:val="28"/>
        </w:rPr>
        <w:t>Электроконвекторы</w:t>
      </w:r>
      <w:proofErr w:type="spellEnd"/>
      <w:r w:rsidRPr="0054281E">
        <w:rPr>
          <w:rFonts w:ascii="Times New Roman" w:hAnsi="Times New Roman"/>
          <w:sz w:val="28"/>
          <w:szCs w:val="28"/>
        </w:rPr>
        <w:t>: назначение, устройство, неисправности, поиск неисправности, ремонт.</w:t>
      </w:r>
    </w:p>
    <w:p w:rsidR="00094827" w:rsidRPr="0054281E" w:rsidRDefault="00094827" w:rsidP="00094827">
      <w:pPr>
        <w:tabs>
          <w:tab w:val="left" w:pos="264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Вариант 6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1.Сильноточные стабилизаторы напряжения: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4281E">
        <w:rPr>
          <w:rFonts w:ascii="Times New Roman" w:hAnsi="Times New Roman"/>
          <w:sz w:val="28"/>
          <w:szCs w:val="28"/>
        </w:rPr>
        <w:t>Электрорадиаторы</w:t>
      </w:r>
      <w:proofErr w:type="spellEnd"/>
      <w:r w:rsidRPr="0054281E">
        <w:rPr>
          <w:rFonts w:ascii="Times New Roman" w:hAnsi="Times New Roman"/>
          <w:sz w:val="28"/>
          <w:szCs w:val="28"/>
        </w:rPr>
        <w:t>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3. Миксеры и кофемолки: </w:t>
      </w:r>
      <w:r w:rsidRPr="0054281E">
        <w:rPr>
          <w:rFonts w:ascii="Times New Roman" w:hAnsi="Times New Roman"/>
          <w:sz w:val="28"/>
          <w:szCs w:val="28"/>
        </w:rPr>
        <w:softHyphen/>
        <w:t>Состав и разновидности миксеров и кофемолок: назначение, устройство, неисправности, поиск неисправности, ремонт.</w:t>
      </w:r>
    </w:p>
    <w:p w:rsidR="00094827" w:rsidRPr="0054281E" w:rsidRDefault="00094827" w:rsidP="00094827">
      <w:pPr>
        <w:tabs>
          <w:tab w:val="left" w:pos="240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Вариант 7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1. Импульсные источники питания: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2. Сушильные электроприборы: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3.Электросоковыжималки,электрорисоварки,электрокофеварки, </w:t>
      </w:r>
      <w:proofErr w:type="spellStart"/>
      <w:r w:rsidRPr="0054281E">
        <w:rPr>
          <w:rFonts w:ascii="Times New Roman" w:hAnsi="Times New Roman"/>
          <w:sz w:val="28"/>
          <w:szCs w:val="28"/>
        </w:rPr>
        <w:t>электровафельницы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4281E">
        <w:rPr>
          <w:rFonts w:ascii="Times New Roman" w:hAnsi="Times New Roman"/>
          <w:sz w:val="28"/>
          <w:szCs w:val="28"/>
        </w:rPr>
        <w:t>электрожаровни</w:t>
      </w:r>
      <w:proofErr w:type="spellEnd"/>
      <w:r w:rsidRPr="0054281E">
        <w:rPr>
          <w:rFonts w:ascii="Times New Roman" w:hAnsi="Times New Roman"/>
          <w:sz w:val="28"/>
          <w:szCs w:val="28"/>
        </w:rPr>
        <w:t>: назначение, устройство, неисправности, поиск неисправности, ремонт.</w:t>
      </w:r>
    </w:p>
    <w:p w:rsidR="00094827" w:rsidRPr="0054281E" w:rsidRDefault="00094827" w:rsidP="00094827">
      <w:pPr>
        <w:tabs>
          <w:tab w:val="left" w:pos="224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Вариант 8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1.Источники бесперебойного питания: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2.Электрофритюрницы,электрогрили,электротостеры и </w:t>
      </w:r>
      <w:proofErr w:type="spellStart"/>
      <w:r w:rsidRPr="0054281E">
        <w:rPr>
          <w:rFonts w:ascii="Times New Roman" w:hAnsi="Times New Roman"/>
          <w:sz w:val="28"/>
          <w:szCs w:val="28"/>
        </w:rPr>
        <w:t>электроростеры</w:t>
      </w:r>
      <w:proofErr w:type="spellEnd"/>
      <w:r w:rsidRPr="0054281E">
        <w:rPr>
          <w:rFonts w:ascii="Times New Roman" w:hAnsi="Times New Roman"/>
          <w:sz w:val="28"/>
          <w:szCs w:val="28"/>
        </w:rPr>
        <w:t>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3.Пылесосы: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Вариант 9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4281E">
        <w:rPr>
          <w:rFonts w:ascii="Times New Roman" w:hAnsi="Times New Roman"/>
          <w:sz w:val="28"/>
          <w:szCs w:val="28"/>
        </w:rPr>
        <w:t>Электромясорубки</w:t>
      </w:r>
      <w:proofErr w:type="spellEnd"/>
      <w:r w:rsidRPr="0054281E">
        <w:rPr>
          <w:rFonts w:ascii="Times New Roman" w:hAnsi="Times New Roman"/>
          <w:sz w:val="28"/>
          <w:szCs w:val="28"/>
        </w:rPr>
        <w:t>, электрические чайники ,посудомоечные машины: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2. Электрические гладильные машины, </w:t>
      </w:r>
      <w:proofErr w:type="spellStart"/>
      <w:r w:rsidRPr="0054281E">
        <w:rPr>
          <w:rFonts w:ascii="Times New Roman" w:hAnsi="Times New Roman"/>
          <w:sz w:val="28"/>
          <w:szCs w:val="28"/>
        </w:rPr>
        <w:t>электромашинки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для стрижки, </w:t>
      </w:r>
      <w:proofErr w:type="spellStart"/>
      <w:r w:rsidRPr="0054281E">
        <w:rPr>
          <w:rFonts w:ascii="Times New Roman" w:hAnsi="Times New Roman"/>
          <w:sz w:val="28"/>
          <w:szCs w:val="28"/>
        </w:rPr>
        <w:t>электрофены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281E">
        <w:rPr>
          <w:rFonts w:ascii="Times New Roman" w:hAnsi="Times New Roman"/>
          <w:sz w:val="28"/>
          <w:szCs w:val="28"/>
        </w:rPr>
        <w:t>вибромассажные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электроприборы, электробритвы: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3.Холодильники: назначение, устройство, неисправности, поиск неисправности, ремонт.</w:t>
      </w:r>
    </w:p>
    <w:p w:rsidR="00094827" w:rsidRPr="0054281E" w:rsidRDefault="00094827" w:rsidP="00094827">
      <w:pPr>
        <w:tabs>
          <w:tab w:val="left" w:pos="31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Вариант 10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1.Микроволновые печи, электроплитки, </w:t>
      </w:r>
      <w:proofErr w:type="spellStart"/>
      <w:r w:rsidRPr="0054281E">
        <w:rPr>
          <w:rFonts w:ascii="Times New Roman" w:hAnsi="Times New Roman"/>
          <w:sz w:val="28"/>
          <w:szCs w:val="28"/>
        </w:rPr>
        <w:t>электродуховки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2.Стиральные машины: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3.Спутниковое оборудование: назначение, устройство, неисправности, поиск неисправности, ремонт.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186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81E">
        <w:rPr>
          <w:rFonts w:ascii="Times New Roman" w:hAnsi="Times New Roman"/>
          <w:b/>
          <w:sz w:val="28"/>
          <w:szCs w:val="28"/>
        </w:rPr>
        <w:t>Литература:</w:t>
      </w:r>
    </w:p>
    <w:p w:rsidR="00094827" w:rsidRPr="0054281E" w:rsidRDefault="00094827" w:rsidP="00094827">
      <w:pPr>
        <w:tabs>
          <w:tab w:val="left" w:pos="186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827" w:rsidRPr="0054281E" w:rsidRDefault="00094827" w:rsidP="00094827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1.Е.М.Соколова. Электрическое и электромеханическое оборудование (Общепромышленные механизмы и бытовая техника.)                      М.Мастерство,2001.</w:t>
      </w:r>
    </w:p>
    <w:p w:rsidR="00094827" w:rsidRPr="0054281E" w:rsidRDefault="00094827" w:rsidP="00094827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2.О.Н.Партала.Учеб. Справочник по ремонту бытовых </w:t>
      </w:r>
      <w:proofErr w:type="spellStart"/>
      <w:r w:rsidRPr="0054281E">
        <w:rPr>
          <w:rFonts w:ascii="Times New Roman" w:hAnsi="Times New Roman"/>
          <w:sz w:val="28"/>
          <w:szCs w:val="28"/>
        </w:rPr>
        <w:t>электроприборов.Наука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4281E">
        <w:rPr>
          <w:rFonts w:ascii="Times New Roman" w:hAnsi="Times New Roman"/>
          <w:sz w:val="28"/>
          <w:szCs w:val="28"/>
        </w:rPr>
        <w:t>техника,Санкт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Петербург.2010.</w:t>
      </w: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pStyle w:val="a6"/>
        <w:spacing w:before="0" w:after="0"/>
        <w:ind w:left="-540" w:firstLine="567"/>
        <w:jc w:val="center"/>
        <w:rPr>
          <w:sz w:val="28"/>
          <w:szCs w:val="28"/>
        </w:rPr>
      </w:pPr>
      <w:r w:rsidRPr="0054281E">
        <w:rPr>
          <w:sz w:val="28"/>
          <w:szCs w:val="28"/>
        </w:rPr>
        <w:t xml:space="preserve">                  МИНИСТЕРСТВО ОБРАЗОВАНИЯ ОРЕНБУРГСКОЙ ОБЛАСТИ </w:t>
      </w:r>
    </w:p>
    <w:p w:rsidR="00094827" w:rsidRPr="0054281E" w:rsidRDefault="00094827" w:rsidP="00094827">
      <w:pPr>
        <w:pStyle w:val="a6"/>
        <w:spacing w:before="0" w:after="0"/>
        <w:ind w:left="-540" w:firstLine="567"/>
        <w:jc w:val="center"/>
        <w:rPr>
          <w:sz w:val="28"/>
          <w:szCs w:val="28"/>
        </w:rPr>
      </w:pPr>
      <w:r w:rsidRPr="0054281E">
        <w:rPr>
          <w:sz w:val="28"/>
          <w:szCs w:val="28"/>
        </w:rPr>
        <w:t>ГОСУДАРСТВЕННОЕ АВТОНОМНОЕ ПРОФЕССИОНАЛЬНОЕ</w:t>
      </w:r>
    </w:p>
    <w:p w:rsidR="00094827" w:rsidRPr="0054281E" w:rsidRDefault="00094827" w:rsidP="00094827">
      <w:pPr>
        <w:pStyle w:val="a6"/>
        <w:spacing w:before="0" w:after="0"/>
        <w:ind w:left="-540"/>
        <w:rPr>
          <w:sz w:val="28"/>
          <w:szCs w:val="28"/>
        </w:rPr>
      </w:pPr>
      <w:r w:rsidRPr="0054281E">
        <w:rPr>
          <w:sz w:val="28"/>
          <w:szCs w:val="28"/>
        </w:rPr>
        <w:t xml:space="preserve">                                           ОБРАЗОВАТЕЛЬНОЕ УЧРЕЖДЕНИЕ</w:t>
      </w:r>
    </w:p>
    <w:p w:rsidR="00094827" w:rsidRPr="0054281E" w:rsidRDefault="00094827" w:rsidP="00094827">
      <w:pPr>
        <w:pStyle w:val="a6"/>
        <w:spacing w:before="0" w:after="0"/>
        <w:ind w:firstLine="567"/>
        <w:rPr>
          <w:sz w:val="28"/>
          <w:szCs w:val="28"/>
        </w:rPr>
      </w:pPr>
      <w:r w:rsidRPr="0054281E">
        <w:rPr>
          <w:sz w:val="28"/>
          <w:szCs w:val="28"/>
        </w:rPr>
        <w:t xml:space="preserve">             «МЕДНОГОРСКИЙ ИНДУСТРИАЛЬНЫЙ КОЛЛЕДЖ»</w:t>
      </w:r>
    </w:p>
    <w:p w:rsidR="00094827" w:rsidRPr="0054281E" w:rsidRDefault="00094827" w:rsidP="00094827">
      <w:pPr>
        <w:pStyle w:val="a6"/>
        <w:spacing w:before="0" w:after="0"/>
        <w:ind w:firstLine="567"/>
        <w:rPr>
          <w:sz w:val="28"/>
          <w:szCs w:val="28"/>
        </w:rPr>
      </w:pPr>
      <w:r w:rsidRPr="0054281E">
        <w:rPr>
          <w:sz w:val="28"/>
          <w:szCs w:val="28"/>
        </w:rPr>
        <w:t xml:space="preserve">                Г. МЕДНОГОРСКА ОРЕНБУРГСКОЙ ОБЛАСТИ</w:t>
      </w:r>
    </w:p>
    <w:p w:rsidR="00094827" w:rsidRPr="0054281E" w:rsidRDefault="00094827" w:rsidP="00094827">
      <w:pPr>
        <w:pStyle w:val="a6"/>
        <w:spacing w:before="0" w:after="0"/>
        <w:ind w:firstLine="567"/>
        <w:rPr>
          <w:sz w:val="28"/>
          <w:szCs w:val="28"/>
        </w:rPr>
      </w:pPr>
      <w:r w:rsidRPr="0054281E">
        <w:rPr>
          <w:sz w:val="28"/>
          <w:szCs w:val="28"/>
        </w:rPr>
        <w:t xml:space="preserve">                                               (ГАПОУ МИК)</w:t>
      </w:r>
    </w:p>
    <w:p w:rsidR="00094827" w:rsidRPr="0054281E" w:rsidRDefault="00094827" w:rsidP="00094827">
      <w:pPr>
        <w:pStyle w:val="a6"/>
        <w:spacing w:before="0" w:after="0"/>
        <w:ind w:firstLine="567"/>
        <w:jc w:val="center"/>
        <w:rPr>
          <w:sz w:val="28"/>
          <w:szCs w:val="28"/>
        </w:rPr>
      </w:pPr>
    </w:p>
    <w:p w:rsidR="00094827" w:rsidRPr="0054281E" w:rsidRDefault="00094827" w:rsidP="00094827">
      <w:pPr>
        <w:pStyle w:val="a6"/>
        <w:spacing w:before="0" w:after="0"/>
        <w:ind w:firstLine="567"/>
        <w:jc w:val="center"/>
        <w:rPr>
          <w:sz w:val="28"/>
          <w:szCs w:val="28"/>
        </w:rPr>
      </w:pPr>
    </w:p>
    <w:p w:rsidR="00094827" w:rsidRPr="0054281E" w:rsidRDefault="00094827" w:rsidP="00094827">
      <w:pPr>
        <w:pStyle w:val="a6"/>
        <w:spacing w:before="0" w:after="0"/>
        <w:ind w:firstLine="567"/>
        <w:jc w:val="center"/>
        <w:rPr>
          <w:sz w:val="28"/>
          <w:szCs w:val="28"/>
        </w:rPr>
      </w:pPr>
    </w:p>
    <w:p w:rsidR="00094827" w:rsidRPr="0054281E" w:rsidRDefault="00094827" w:rsidP="00094827">
      <w:pPr>
        <w:pStyle w:val="a6"/>
        <w:spacing w:before="0" w:after="0"/>
        <w:ind w:firstLine="567"/>
        <w:jc w:val="center"/>
        <w:rPr>
          <w:sz w:val="28"/>
          <w:szCs w:val="28"/>
        </w:rPr>
      </w:pPr>
    </w:p>
    <w:p w:rsidR="00094827" w:rsidRPr="0054281E" w:rsidRDefault="00094827" w:rsidP="00094827">
      <w:pPr>
        <w:pStyle w:val="a6"/>
        <w:spacing w:before="0" w:after="0"/>
        <w:ind w:firstLine="567"/>
        <w:jc w:val="center"/>
        <w:rPr>
          <w:sz w:val="28"/>
          <w:szCs w:val="28"/>
        </w:rPr>
      </w:pPr>
    </w:p>
    <w:p w:rsidR="00094827" w:rsidRPr="0054281E" w:rsidRDefault="00094827" w:rsidP="00094827">
      <w:pPr>
        <w:pStyle w:val="a6"/>
        <w:spacing w:before="0" w:after="0"/>
        <w:ind w:firstLine="567"/>
        <w:jc w:val="center"/>
        <w:rPr>
          <w:sz w:val="28"/>
          <w:szCs w:val="28"/>
        </w:rPr>
      </w:pPr>
    </w:p>
    <w:p w:rsidR="00094827" w:rsidRPr="0054281E" w:rsidRDefault="00094827" w:rsidP="00094827">
      <w:pPr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jc w:val="right"/>
        <w:rPr>
          <w:rFonts w:ascii="Times New Roman" w:hAnsi="Times New Roman"/>
          <w:caps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jc w:val="right"/>
        <w:rPr>
          <w:rFonts w:ascii="Times New Roman" w:hAnsi="Times New Roman"/>
          <w:caps/>
          <w:sz w:val="28"/>
          <w:szCs w:val="28"/>
        </w:rPr>
      </w:pPr>
    </w:p>
    <w:p w:rsidR="00094827" w:rsidRPr="0054281E" w:rsidRDefault="00094827" w:rsidP="00094827">
      <w:pPr>
        <w:widowControl w:val="0"/>
        <w:autoSpaceDE w:val="0"/>
        <w:jc w:val="right"/>
        <w:rPr>
          <w:rFonts w:ascii="Times New Roman" w:hAnsi="Times New Roman"/>
          <w:caps/>
          <w:sz w:val="28"/>
          <w:szCs w:val="28"/>
        </w:rPr>
      </w:pPr>
    </w:p>
    <w:p w:rsidR="00094827" w:rsidRPr="0054281E" w:rsidRDefault="00094827" w:rsidP="00094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94827" w:rsidRPr="0054281E" w:rsidRDefault="00094827" w:rsidP="00094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94827" w:rsidRPr="0054281E" w:rsidRDefault="00094827" w:rsidP="00094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281E">
        <w:rPr>
          <w:rFonts w:ascii="Times New Roman" w:hAnsi="Times New Roman"/>
          <w:b/>
          <w:caps/>
          <w:sz w:val="28"/>
          <w:szCs w:val="28"/>
        </w:rPr>
        <w:t>РАБОЧАЯ  ПРОГРАММа ПРОФЕССИОНАЛЬНОГО МОДУЛЯ</w:t>
      </w:r>
    </w:p>
    <w:p w:rsidR="00094827" w:rsidRPr="0054281E" w:rsidRDefault="00094827" w:rsidP="00094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54281E">
        <w:rPr>
          <w:rFonts w:ascii="Times New Roman" w:hAnsi="Times New Roman"/>
          <w:b/>
          <w:sz w:val="28"/>
          <w:szCs w:val="28"/>
        </w:rPr>
        <w:t>ПМ.02 ВЫПОЛНЕНИЕ СЕРВИСНОГО ОБСЛУЖИВАНИЯ БЫТОВЫХ МАШИН и ПРИБОРОВ.</w:t>
      </w: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94827" w:rsidRPr="0054281E" w:rsidRDefault="00094827" w:rsidP="00094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094827" w:rsidRPr="0054281E" w:rsidRDefault="00094827" w:rsidP="00094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094827" w:rsidRPr="0054281E" w:rsidRDefault="00094827" w:rsidP="00094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sz w:val="28"/>
          <w:szCs w:val="28"/>
        </w:rPr>
      </w:pPr>
    </w:p>
    <w:p w:rsidR="00094827" w:rsidRPr="0054281E" w:rsidRDefault="00094827" w:rsidP="00094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sz w:val="28"/>
          <w:szCs w:val="28"/>
        </w:rPr>
      </w:pPr>
    </w:p>
    <w:p w:rsidR="00094827" w:rsidRPr="0054281E" w:rsidRDefault="00094827" w:rsidP="00094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sz w:val="28"/>
          <w:szCs w:val="28"/>
        </w:rPr>
      </w:pPr>
    </w:p>
    <w:p w:rsidR="00094827" w:rsidRPr="0054281E" w:rsidRDefault="00094827" w:rsidP="00094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281E">
        <w:rPr>
          <w:rFonts w:ascii="Times New Roman" w:hAnsi="Times New Roman"/>
          <w:bCs/>
          <w:sz w:val="28"/>
          <w:szCs w:val="28"/>
        </w:rPr>
        <w:t>2020</w:t>
      </w: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lastRenderedPageBreak/>
        <w:t>Программа профессионального модуля разработана в соответствии с Федеральным государственным образовательным стандартом среднего профессионального образования по специальности:</w:t>
      </w: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оборудования(по отраслям).</w:t>
      </w: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Год начала подготовки: 2020</w:t>
      </w: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Организация – разработчик: ГАПОУ «Медногорский индустриальный колледж».</w:t>
      </w: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 w:rsidRPr="0054281E">
        <w:rPr>
          <w:rFonts w:ascii="Times New Roman" w:hAnsi="Times New Roman"/>
          <w:sz w:val="28"/>
          <w:szCs w:val="28"/>
        </w:rPr>
        <w:t>Комзолова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М.М., преподаватель специальных дисциплин.</w:t>
      </w: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rFonts w:ascii="Times New Roman" w:hAnsi="Times New Roman"/>
        </w:rPr>
      </w:pP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rFonts w:ascii="Times New Roman" w:hAnsi="Times New Roman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rPr>
          <w:rFonts w:ascii="Times New Roman" w:hAnsi="Times New Roman"/>
          <w:b/>
          <w:sz w:val="28"/>
          <w:szCs w:val="28"/>
        </w:rPr>
      </w:pPr>
      <w:r w:rsidRPr="0054281E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профессиональной  дисциплины МДК 02.01 «МДК 02.01 «Типовые технологические процессы обслуживание бытовых приборов»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0"/>
        <w:gridCol w:w="20"/>
        <w:gridCol w:w="44"/>
        <w:gridCol w:w="7873"/>
      </w:tblGrid>
      <w:tr w:rsidR="00094827" w:rsidRPr="0054281E" w:rsidTr="00AD01F5">
        <w:trPr>
          <w:cantSplit/>
          <w:trHeight w:val="20"/>
          <w:tblHeader/>
        </w:trPr>
        <w:tc>
          <w:tcPr>
            <w:tcW w:w="1083" w:type="pct"/>
            <w:gridSpan w:val="2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917" w:type="pct"/>
            <w:gridSpan w:val="2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учебной дисциплины</w:t>
            </w:r>
          </w:p>
        </w:tc>
      </w:tr>
      <w:tr w:rsidR="00094827" w:rsidRPr="0054281E" w:rsidTr="00AD01F5">
        <w:trPr>
          <w:cantSplit/>
          <w:trHeight w:val="20"/>
          <w:tblHeader/>
        </w:trPr>
        <w:tc>
          <w:tcPr>
            <w:tcW w:w="1083" w:type="pct"/>
            <w:gridSpan w:val="2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1</w:t>
            </w:r>
          </w:p>
        </w:tc>
        <w:tc>
          <w:tcPr>
            <w:tcW w:w="3917" w:type="pct"/>
            <w:gridSpan w:val="2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2</w:t>
            </w:r>
          </w:p>
        </w:tc>
      </w:tr>
      <w:tr w:rsidR="00094827" w:rsidRPr="0054281E" w:rsidTr="00AD01F5">
        <w:trPr>
          <w:cantSplit/>
          <w:trHeight w:val="20"/>
        </w:trPr>
        <w:tc>
          <w:tcPr>
            <w:tcW w:w="5000" w:type="pct"/>
            <w:gridSpan w:val="4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 Неисправности электроприборов</w:t>
            </w:r>
          </w:p>
        </w:tc>
      </w:tr>
      <w:tr w:rsidR="00094827" w:rsidRPr="0054281E" w:rsidTr="00AD01F5">
        <w:tblPrEx>
          <w:tblLook w:val="04A0"/>
        </w:tblPrEx>
        <w:trPr>
          <w:cantSplit/>
        </w:trPr>
        <w:tc>
          <w:tcPr>
            <w:tcW w:w="1083" w:type="pct"/>
            <w:gridSpan w:val="2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4827" w:rsidRPr="0054281E" w:rsidRDefault="00094827" w:rsidP="00AD01F5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Тема1.1                        Основные причины неисправностей электроприборов.</w:t>
            </w:r>
          </w:p>
        </w:tc>
        <w:tc>
          <w:tcPr>
            <w:tcW w:w="3917" w:type="pct"/>
            <w:gridSpan w:val="2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</w:tr>
      <w:tr w:rsidR="00094827" w:rsidRPr="0054281E" w:rsidTr="00AD01F5">
        <w:tblPrEx>
          <w:tblLook w:val="04A0"/>
        </w:tblPrEx>
        <w:trPr>
          <w:cantSplit/>
          <w:trHeight w:val="1731"/>
        </w:trPr>
        <w:tc>
          <w:tcPr>
            <w:tcW w:w="1083" w:type="pct"/>
            <w:gridSpan w:val="2"/>
            <w:vMerge/>
          </w:tcPr>
          <w:p w:rsidR="00094827" w:rsidRPr="0054281E" w:rsidRDefault="00094827" w:rsidP="00AD01F5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17" w:type="pct"/>
            <w:gridSpan w:val="2"/>
          </w:tcPr>
          <w:p w:rsidR="00094827" w:rsidRPr="0054281E" w:rsidRDefault="00094827" w:rsidP="00AD01F5">
            <w:pPr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Основные  причины  неисправностей электрических приборов. Поиск неисправностей. Полезные советы по поиску неисправностей. Типовые причины и признаки выявляемых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неисправностей.Частные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способы поиска неисправностей. Основные причины неисправности. Анализ причин возникновения обнаруженных неисправностей.</w:t>
            </w:r>
          </w:p>
        </w:tc>
      </w:tr>
      <w:tr w:rsidR="00094827" w:rsidRPr="0054281E" w:rsidTr="00AD01F5">
        <w:tblPrEx>
          <w:tblLook w:val="04A0"/>
        </w:tblPrEx>
        <w:trPr>
          <w:cantSplit/>
        </w:trPr>
        <w:tc>
          <w:tcPr>
            <w:tcW w:w="1083" w:type="pct"/>
            <w:gridSpan w:val="2"/>
            <w:vMerge w:val="restart"/>
          </w:tcPr>
          <w:p w:rsidR="00094827" w:rsidRPr="0054281E" w:rsidRDefault="00094827" w:rsidP="00AD01F5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1.2.   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Способы проверки исправности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– и радиоэлементов.</w:t>
            </w: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917" w:type="pct"/>
            <w:gridSpan w:val="2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422"/>
        </w:trPr>
        <w:tc>
          <w:tcPr>
            <w:tcW w:w="1083" w:type="pct"/>
            <w:gridSpan w:val="2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17" w:type="pct"/>
            <w:gridSpan w:val="2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Способы проверки исправности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электро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радиоэлементов.Проверка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проволочных и непроволочных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резисторов.Проверка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конденсаторов всех типов. Проверка катушек  индуктивности. Проверка силовых                            трансформаторов. Простейшая проверка исправности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полупроводни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  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ковых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диодов и транзисторов.</w:t>
            </w:r>
          </w:p>
        </w:tc>
      </w:tr>
      <w:tr w:rsidR="00094827" w:rsidRPr="0054281E" w:rsidTr="00AD01F5">
        <w:tblPrEx>
          <w:tblLook w:val="04A0"/>
        </w:tblPrEx>
        <w:trPr>
          <w:cantSplit/>
        </w:trPr>
        <w:tc>
          <w:tcPr>
            <w:tcW w:w="1083" w:type="pct"/>
            <w:gridSpan w:val="2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1.3 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Электроизмерительные приборы.</w:t>
            </w:r>
          </w:p>
        </w:tc>
        <w:tc>
          <w:tcPr>
            <w:tcW w:w="3917" w:type="pct"/>
            <w:gridSpan w:val="2"/>
          </w:tcPr>
          <w:p w:rsidR="00094827" w:rsidRPr="0054281E" w:rsidRDefault="00094827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827" w:rsidRPr="0054281E" w:rsidTr="00AD01F5">
        <w:tblPrEx>
          <w:tblLook w:val="04A0"/>
        </w:tblPrEx>
        <w:trPr>
          <w:cantSplit/>
          <w:trHeight w:val="2003"/>
        </w:trPr>
        <w:tc>
          <w:tcPr>
            <w:tcW w:w="1083" w:type="pct"/>
            <w:gridSpan w:val="2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17" w:type="pct"/>
            <w:gridSpan w:val="2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Виды  электроизмерительных приборов и их применение при поиске неисправностей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электроприборов.Измерение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электрических величин. Разновидности измерительных приборов. Цифровые измерительные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приборы.Рекомендации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при измерениях универсальными измерительными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приборами.Измерение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сопротивления, измерение постоянного и переменного напряжения, постоянного  тока.               Измерение частотных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характеристик.Частотомеры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, осциллографы,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мультиметры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, генераторы сигналов.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429"/>
        </w:trPr>
        <w:tc>
          <w:tcPr>
            <w:tcW w:w="5000" w:type="pct"/>
            <w:gridSpan w:val="4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        Раздел 2   Ремонт источников питания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70"/>
        </w:trPr>
        <w:tc>
          <w:tcPr>
            <w:tcW w:w="1105" w:type="pct"/>
            <w:gridSpan w:val="3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2.1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lastRenderedPageBreak/>
              <w:t>Источники питания с последовательной стабилизацией.</w:t>
            </w: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70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rPr>
                <w:rFonts w:ascii="Times New Roman" w:hAnsi="Times New Roman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Источники  питания с последовательной стабилизацией. Принцип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действия.Назначение.Простейший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стабилизатор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напряжения.Последовательный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стабилизатор.Стабилизатор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на стабилитроне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транзисторе.Стабилизаторы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с обратной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связью.Ограничители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тока.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70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827" w:rsidRPr="0054281E" w:rsidTr="00AD01F5">
        <w:tblPrEx>
          <w:tblLook w:val="04A0"/>
        </w:tblPrEx>
        <w:trPr>
          <w:cantSplit/>
          <w:trHeight w:val="270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4827" w:rsidRPr="0054281E" w:rsidTr="00AD01F5">
        <w:tblPrEx>
          <w:tblLook w:val="04A0"/>
        </w:tblPrEx>
        <w:trPr>
          <w:cantSplit/>
          <w:trHeight w:val="280"/>
        </w:trPr>
        <w:tc>
          <w:tcPr>
            <w:tcW w:w="1105" w:type="pct"/>
            <w:gridSpan w:val="3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2.2 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Источники питания с параллельной стабилизацией.</w:t>
            </w:r>
          </w:p>
        </w:tc>
        <w:tc>
          <w:tcPr>
            <w:tcW w:w="3895" w:type="pct"/>
          </w:tcPr>
          <w:p w:rsidR="00094827" w:rsidRPr="0054281E" w:rsidRDefault="00094827" w:rsidP="00AD01F5">
            <w:pPr>
              <w:rPr>
                <w:rFonts w:ascii="Times New Roman" w:hAnsi="Times New Roman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684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rPr>
                <w:rFonts w:ascii="Times New Roman" w:hAnsi="Times New Roman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Источники  питания с параллельной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стабилизацией.Преимущества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недостатки.Принцип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действия.Методы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поиска неисправностей.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453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4827" w:rsidRPr="0054281E" w:rsidTr="00AD01F5">
        <w:tblPrEx>
          <w:tblLook w:val="04A0"/>
        </w:tblPrEx>
        <w:trPr>
          <w:cantSplit/>
          <w:trHeight w:val="453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827" w:rsidRPr="0054281E" w:rsidTr="00AD01F5">
        <w:tblPrEx>
          <w:tblLook w:val="04A0"/>
        </w:tblPrEx>
        <w:trPr>
          <w:cantSplit/>
          <w:trHeight w:val="320"/>
        </w:trPr>
        <w:tc>
          <w:tcPr>
            <w:tcW w:w="1105" w:type="pct"/>
            <w:gridSpan w:val="3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2.3 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Сильноточные стабилизаторы напряжения</w:t>
            </w:r>
          </w:p>
        </w:tc>
        <w:tc>
          <w:tcPr>
            <w:tcW w:w="3895" w:type="pc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76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Принцип действия сильноточных стабилизаторов напряжения.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580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94827" w:rsidRPr="0054281E" w:rsidTr="00AD01F5">
        <w:tblPrEx>
          <w:tblLook w:val="04A0"/>
        </w:tblPrEx>
        <w:trPr>
          <w:cantSplit/>
          <w:trHeight w:val="218"/>
        </w:trPr>
        <w:tc>
          <w:tcPr>
            <w:tcW w:w="1105" w:type="pct"/>
            <w:gridSpan w:val="3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2.4 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Импульсные источники питания</w:t>
            </w:r>
          </w:p>
        </w:tc>
        <w:tc>
          <w:tcPr>
            <w:tcW w:w="3895" w:type="pc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095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Структура, достоинства и недостатки импульсных источников питания.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Понижающе-повышающий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преобразователь.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Изучение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повышающе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- понижающего преобразователя  Чука.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96"/>
        </w:trPr>
        <w:tc>
          <w:tcPr>
            <w:tcW w:w="1105" w:type="pct"/>
            <w:gridSpan w:val="3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Тема 2.5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Неисправности импульсных источников питания</w:t>
            </w: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140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Основные неисправности  импульсных источников питания. Исчезновение выходного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напряжения.Равенство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входного и выходного напряжений.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200"/>
        </w:trPr>
        <w:tc>
          <w:tcPr>
            <w:tcW w:w="1105" w:type="pct"/>
            <w:gridSpan w:val="3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Тема 2.6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Источники бесперебойного питания.</w:t>
            </w: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Источники  бесперебойного питания, их выбор и неисправности.  Выбор источника бесперебойного питания. Планирование защиты электропитания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оборудования.Характерные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неисправности ИБП. Типовые неисправности.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94827" w:rsidRPr="0054281E" w:rsidTr="00AD01F5">
        <w:tblPrEx>
          <w:tblLook w:val="04A0"/>
        </w:tblPrEx>
        <w:trPr>
          <w:cantSplit/>
          <w:trHeight w:val="408"/>
        </w:trPr>
        <w:tc>
          <w:tcPr>
            <w:tcW w:w="1105" w:type="pct"/>
            <w:gridSpan w:val="3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2.7 Ремонт электрооборудования в доме.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Неисправности электропроводки.</w:t>
            </w: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382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Неисправности  электропроводки в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доме.Меры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предосторожности при проведении работ в доме. Короткое замыкание. Устройство защитного отключения.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394"/>
        </w:trPr>
        <w:tc>
          <w:tcPr>
            <w:tcW w:w="1105" w:type="pct"/>
            <w:gridSpan w:val="3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2.8                   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Ремонт электропроводки.</w:t>
            </w: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775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Виды  электропроводки, принципы  ее монтажа, конструкции проводов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кабелей.Как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рассчитать мощность проводки. Как выбрать марку и сечение провода и кабеля.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375"/>
        </w:trPr>
        <w:tc>
          <w:tcPr>
            <w:tcW w:w="1105" w:type="pct"/>
            <w:gridSpan w:val="3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Тема 2.9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Ремонт розеток и вилок. </w:t>
            </w: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814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Типы  розеток, способы устранения их неисправностей, замена вилок, ремонт удлинителей и переходников.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331"/>
        </w:trPr>
        <w:tc>
          <w:tcPr>
            <w:tcW w:w="1105" w:type="pct"/>
            <w:gridSpan w:val="3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2.10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Ремонт освещения.</w:t>
            </w: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938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Типы  светильников, ремонт  светильников, их неисправности.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342"/>
        </w:trPr>
        <w:tc>
          <w:tcPr>
            <w:tcW w:w="1105" w:type="pct"/>
            <w:gridSpan w:val="3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2.11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lastRenderedPageBreak/>
              <w:t>Ремонт светильников с галоген -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ными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лампами накаливания.</w:t>
            </w: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625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Особенности галогенных ламп, их устройство, особенности  подключения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ремонта.Особенности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эксплуатации.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380"/>
        </w:trPr>
        <w:tc>
          <w:tcPr>
            <w:tcW w:w="1105" w:type="pct"/>
            <w:gridSpan w:val="3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                    .  Тема 2.12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светильников с люминесцентными лампами.        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   .                                                    </w:t>
            </w: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Светильники с люминесцентными лампами и особенности  их ремонта. Достоинства и недостатки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люминисцентных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ламп. Принцип действия.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000"/>
        </w:trPr>
        <w:tc>
          <w:tcPr>
            <w:tcW w:w="1105" w:type="pct"/>
            <w:gridSpan w:val="3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2.13 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Ремонт светильников с газоразрядными лампами.</w:t>
            </w:r>
          </w:p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Светильники с газоразрядными лампами, их принцип действия. Эксплуатация.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Включение.Повторное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зажигание. Схемы  подключения.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403"/>
        </w:trPr>
        <w:tc>
          <w:tcPr>
            <w:tcW w:w="1105" w:type="pct"/>
            <w:gridSpan w:val="3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2.14 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Светильники на светодиодах.</w:t>
            </w:r>
          </w:p>
        </w:tc>
        <w:tc>
          <w:tcPr>
            <w:tcW w:w="3895" w:type="pc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394"/>
        </w:trPr>
        <w:tc>
          <w:tcPr>
            <w:tcW w:w="1105" w:type="pct"/>
            <w:gridSpan w:val="3"/>
            <w:vMerge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5" w:type="pct"/>
          </w:tcPr>
          <w:p w:rsidR="00094827" w:rsidRPr="0054281E" w:rsidRDefault="00094827" w:rsidP="00AD01F5">
            <w:pPr>
              <w:rPr>
                <w:rFonts w:ascii="Times New Roman" w:hAnsi="Times New Roman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Светильники  на светодиодах, их устройство  и принцип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действия.Устройство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, принцип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действия,характеристики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и рабочие режимы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светодиодов.Светодиодные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лампы. 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748"/>
        </w:trPr>
        <w:tc>
          <w:tcPr>
            <w:tcW w:w="5000" w:type="pct"/>
            <w:gridSpan w:val="4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Раздел 3.  Электронагревательные приборы.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321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3.1 </w:t>
            </w:r>
          </w:p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Нагревательные элементы открытого типа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705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Нагревательные  элементы  открытого типа. Их достоинства и недостатки. Назначение. Ремонт электрических нагревателей с открытой спиралью.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94827" w:rsidRPr="0054281E" w:rsidTr="00AD01F5">
        <w:tblPrEx>
          <w:tblLook w:val="04A0"/>
        </w:tblPrEx>
        <w:trPr>
          <w:cantSplit/>
          <w:trHeight w:val="711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94827" w:rsidRPr="0054281E" w:rsidTr="00AD01F5">
        <w:tblPrEx>
          <w:tblLook w:val="04A0"/>
        </w:tblPrEx>
        <w:trPr>
          <w:cantSplit/>
          <w:trHeight w:val="308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3.2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Нагревательные элементы закрытого типа.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865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Нагревательные элементы  закрытого типа  негерметичные.                                                          .Нагревательные элементы закрытого типа  герметичные. 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905"/>
        </w:trPr>
        <w:tc>
          <w:tcPr>
            <w:tcW w:w="1073" w:type="pc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.               Тема3.3   Инфракрасные нагреватели. Регулируемые  электронагревательные приборы.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Инфракрасные  нагреватели  и регулируемые электронагревательные  приборы. Их классификации и принцип действия.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94827" w:rsidRPr="0054281E" w:rsidTr="00AD01F5">
        <w:tblPrEx>
          <w:tblLook w:val="04A0"/>
        </w:tblPrEx>
        <w:trPr>
          <w:cantSplit/>
          <w:trHeight w:val="288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3.4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Электроконвекторы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327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Типы  и устройство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электроконвекторов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 Номинальные мощности. Условные обозначения.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57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3.5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Электрорадиаторы</w:t>
            </w:r>
            <w:proofErr w:type="spellEnd"/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598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Классификация и устройство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электрорадиаторов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и сушильных электроприборов.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Электрорадиаторы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с промежуточным теплоносителем. Масляный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электрорадиатор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66"/>
        </w:trPr>
        <w:tc>
          <w:tcPr>
            <w:tcW w:w="5000" w:type="pct"/>
            <w:gridSpan w:val="4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Раздел 4.  Ремонт кухонной электротехники.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66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4.1 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Ремонт миксеров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блендеров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552"/>
        </w:trPr>
        <w:tc>
          <w:tcPr>
            <w:tcW w:w="1073" w:type="pct"/>
            <w:vMerge/>
            <w:tcBorders>
              <w:bottom w:val="single" w:sz="4" w:space="0" w:color="auto"/>
            </w:tcBorders>
          </w:tcPr>
          <w:p w:rsidR="00094827" w:rsidRPr="0054281E" w:rsidRDefault="00094827" w:rsidP="00AD01F5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27" w:type="pct"/>
            <w:gridSpan w:val="3"/>
            <w:tcBorders>
              <w:bottom w:val="single" w:sz="4" w:space="0" w:color="auto"/>
            </w:tcBorders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Порядок  организации ремонтов миксеров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блендеров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. Состав и разновидности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блендеров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344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4.2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Ремонт электрических кофемолок.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506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Принцип организации ремонтов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электрокофемолок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. Состав и разновидности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электрокофемолок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85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4.3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электросоковыжималок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81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Состав  и разновидность соковыжималок, порядок организации ремонта соковыжималок.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23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4.4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Электрокофеварки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20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Устройство и принцип действия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электрокофеварок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, основные неисправности  и методы  их устранения.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58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Тема4.5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Электровафельницы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электрожаровни</w:t>
            </w:r>
            <w:proofErr w:type="spellEnd"/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506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Устройство и принцип  действия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электровафельниц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электрожаровен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, основные  неисправности  и методы их устранения.</w:t>
            </w:r>
          </w:p>
        </w:tc>
      </w:tr>
      <w:tr w:rsidR="00094827" w:rsidRPr="0054281E" w:rsidTr="00AD01F5">
        <w:tblPrEx>
          <w:tblLook w:val="04A0"/>
        </w:tblPrEx>
        <w:trPr>
          <w:cantSplit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4.6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Электрофритюрницы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электрогрили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309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Устройство  и принцип  действия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электрофритюрниц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электрогрилей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, основные  неисправности  и методы  их устранения.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70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4.7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Электротостеры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332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pStyle w:val="a3"/>
              <w:ind w:left="176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Назначение , устройство  и классификация  тостеров. Автоматический  тостер.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392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4.8</w:t>
            </w:r>
          </w:p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Электрические мясорубки.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608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Характеристики  и конструкции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электромясорубок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408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4.9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Ремонт электрических чайников</w:t>
            </w:r>
          </w:p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047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Устройство , замена электронагревательных элементов, ремонт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электрочайников.Советы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по выбору электрочайника. Конструкция и особенности современного импортного чайника.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473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Тема 4.10</w:t>
            </w:r>
          </w:p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Ремонт посудомоечных машин.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982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Конструкция  и принцип  действия посудомоечных машин.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323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4.11-4.12</w:t>
            </w:r>
          </w:p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Ремонт микроволновых печей.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860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Назначение, конструкция, характеристики  и основные неисправности  микроволновых печей. Ремонт микроволновых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печей.Неисправности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, связанные с работой дверцы. Неисправности, связанные с трансформатором. Неисправности микроволновых печей с электромеханическим и с электронным блоком управления. Меры безопасности при работе с микроволновой печью.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411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4.13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Ремонт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электродуховок</w:t>
            </w:r>
            <w:proofErr w:type="spellEnd"/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795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Классификация , основные  технические  характеристики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электродуховок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519"/>
        </w:trPr>
        <w:tc>
          <w:tcPr>
            <w:tcW w:w="5000" w:type="pct"/>
            <w:gridSpan w:val="4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      Раздел 5. </w:t>
            </w: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Ремонт домашней электротехники.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008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5.1    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Ремонт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пылесосов.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965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Устройство, типовые  неисправности  и основы  ремонта электропылесосов. Рекомендации  по  уходу за пылесосом.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374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Тема 5.2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гладильные машины.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034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Характеристики , конструкция  и принципиальная схема  электрических гладильных машин. Техническое обслуживание.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398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5.3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Электромашинки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стрижки волос.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776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Конструкция  и принцип  действия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электромашинок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для стрижки  и подравнивания волос.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411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5.4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Электрические фены.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711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Назначение , характеристики  и принцип  работы электрических фенов.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637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Тема 5.5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lastRenderedPageBreak/>
              <w:t>Вибромассажные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электроприборы.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3340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Назначение , характеристики  и устройство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вибромассажных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электроприборов.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338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Тема 5.6 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Ремонт электробритв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94827" w:rsidRPr="0054281E" w:rsidTr="00AD01F5">
        <w:tblPrEx>
          <w:tblLook w:val="04A0"/>
        </w:tblPrEx>
        <w:trPr>
          <w:cantSplit/>
          <w:trHeight w:val="2015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Основные  параметры ,  инструменты  по обслуживанию и ремонту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электробритв.Электробритвы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с импульсным двигателем. Приборы и станции для определения дефектов электробритв.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70"/>
        </w:trPr>
        <w:tc>
          <w:tcPr>
            <w:tcW w:w="5000" w:type="pct"/>
            <w:gridSpan w:val="4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       Раздел 6.    </w:t>
            </w: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Ремонт холодильников.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70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6.1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6.2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Электрическое оборудование холодильников.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525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Электрическое оборудование  холодильников и устройства  его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защиты.Основные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группы электрооборудования холодильников. Приборы автоматики. Приборы управления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оттаиваниеми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 испарением.  Пускозащитные реле.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581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6.3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Механическое оборудование холодильников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750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Механическое  оборудование  холодильников. Корпус. Внутренние  шкафы холодильников. Теплоизоляция. Курковый, секторный, магнитный затворы двери. Уплотнители дверей.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351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6.4-6.5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Холодильные агрегаты отечественных холодильников</w:t>
            </w: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696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Конструкция  и виды  неисправностей холодильных агрегатов отечественного производства. Состав и размещение холодильного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агрегата.Пускозащитные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реле. Устройство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компрессора.Конденсатор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 холодильного агрегата. Адсорбенты. Индикатор влажности. Работа холодильного агрегата.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70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6.6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Хладагенты.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756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Виды  хладагентов, применяемых в холодильниках. 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70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6.7 </w:t>
            </w:r>
          </w:p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Ремонт и эксплуатация отечественных холодильников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758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Эксплуатация  и диагностика неисправностей, а также ремонт отечественных холодильников. Советы по эксплуатации холодильников. Поиск неисправностей компрессорных холодильников. 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441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6.8  </w:t>
            </w:r>
          </w:p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Ремонт импортного холодильника.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805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Системы охлаждения, поиск  неисправностей и способов устранения утечки хладагентов импортных холодильников. Что такое система «</w:t>
            </w:r>
            <w:r w:rsidRPr="0054281E">
              <w:rPr>
                <w:rFonts w:ascii="Times New Roman" w:hAnsi="Times New Roman"/>
                <w:sz w:val="28"/>
                <w:szCs w:val="28"/>
                <w:lang w:val="en-US"/>
              </w:rPr>
              <w:t>No Frost”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479"/>
        </w:trPr>
        <w:tc>
          <w:tcPr>
            <w:tcW w:w="5000" w:type="pct"/>
            <w:gridSpan w:val="4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          Раздел 7.  </w:t>
            </w: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Ремонт стиральных машин.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479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7.1 -7.2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Назначение,классификация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и режимы работы стиральных машин.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197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Назначение, классификация  и режимы  работы стиральных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машин.Основные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программы стирки. Способы нагрева моющих растворов. Отличия  автоматических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полуатоматических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стиральных машин. Способы загрузки белья. На какие классы делятся стиральные машины.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523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7.3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Подключение автоматической стиральной машины.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589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Способы  подключения автоматических стиральных машин. Демонтаж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транспотировочных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деталей. Подключение к коммуникациям. Регулировка ножек стиральной машины. Подключение к электросети.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528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7.4    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Ремонт отечественных стиральных машин.</w:t>
            </w:r>
          </w:p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2730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Ремонтные  работы  по устранению неполадок отечественных стиральных машин. Методы ремонта. Ремонт стиральных машин типа СМР и типа СМП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активаторного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типа.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431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7.5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Автоматические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стирально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- сушильные машины.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953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Автоматические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стирально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- сушильные  машины. Устройство и принцип действия. Основные  механические  узлы. Электрооборудование СМА и система  управления автоматических стиральных машин. Ремонт автоматических стиральных машин.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70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Тема7.6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Условные обозначения на электрических схемах СМ.</w:t>
            </w:r>
          </w:p>
          <w:p w:rsidR="00094827" w:rsidRPr="0054281E" w:rsidRDefault="00094827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blPrEx>
          <w:tblLook w:val="04A0"/>
        </w:tblPrEx>
        <w:trPr>
          <w:cantSplit/>
          <w:trHeight w:val="1680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Условные  обозначения  на электрических и монтажных схемах автоматических стиральных машин. </w:t>
            </w:r>
          </w:p>
        </w:tc>
      </w:tr>
      <w:tr w:rsidR="00094827" w:rsidRPr="0054281E" w:rsidTr="00AD01F5">
        <w:trPr>
          <w:cantSplit/>
          <w:trHeight w:val="211"/>
        </w:trPr>
        <w:tc>
          <w:tcPr>
            <w:tcW w:w="5000" w:type="pct"/>
            <w:gridSpan w:val="4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         Раздел 8.   </w:t>
            </w: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Ремонт спутникового оборудования</w:t>
            </w:r>
          </w:p>
        </w:tc>
      </w:tr>
      <w:tr w:rsidR="00094827" w:rsidRPr="0054281E" w:rsidTr="00AD01F5">
        <w:trPr>
          <w:cantSplit/>
          <w:trHeight w:val="1975"/>
        </w:trPr>
        <w:tc>
          <w:tcPr>
            <w:tcW w:w="1073" w:type="pc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..     Тема 8.1          Организация ремонта спутникового оборудования.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Организация  ремонта спутникового оборудования. </w:t>
            </w:r>
          </w:p>
        </w:tc>
      </w:tr>
      <w:tr w:rsidR="00094827" w:rsidRPr="0054281E" w:rsidTr="00AD01F5">
        <w:trPr>
          <w:cantSplit/>
          <w:trHeight w:val="342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Тема8.2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Диагностика неисправностей спутникового оборудования.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rPr>
          <w:cantSplit/>
          <w:trHeight w:val="1571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pStyle w:val="a3"/>
              <w:ind w:left="175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Неисправности спутникового оборудования.</w:t>
            </w:r>
          </w:p>
        </w:tc>
      </w:tr>
      <w:tr w:rsidR="00094827" w:rsidRPr="0054281E" w:rsidTr="00AD01F5">
        <w:trPr>
          <w:cantSplit/>
          <w:trHeight w:val="323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Тема 8.3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Необходимые инструменты и приспособления для ремонта спутникового оборудования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094827" w:rsidRPr="0054281E" w:rsidTr="00AD01F5">
        <w:trPr>
          <w:cantSplit/>
          <w:trHeight w:val="1216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Необходимые  инструменты  и приспособления для ремонта спутникового оборудования.</w:t>
            </w:r>
          </w:p>
        </w:tc>
      </w:tr>
      <w:tr w:rsidR="00094827" w:rsidRPr="0054281E" w:rsidTr="00AD01F5">
        <w:trPr>
          <w:cantSplit/>
          <w:trHeight w:val="361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Тема 8.4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Загрузка программного обеспечения.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rPr>
          <w:cantSplit/>
          <w:trHeight w:val="1552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Способы  загрузки программного обеспечения на спутниковое оборудование.</w:t>
            </w:r>
          </w:p>
        </w:tc>
      </w:tr>
      <w:tr w:rsidR="00094827" w:rsidRPr="0054281E" w:rsidTr="00AD01F5">
        <w:trPr>
          <w:cantSplit/>
          <w:trHeight w:val="211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8.5 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Способы загрузки «прошивки».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rPr>
          <w:cantSplit/>
          <w:trHeight w:val="1384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Способы  загрузки «прошивки».</w:t>
            </w:r>
          </w:p>
        </w:tc>
      </w:tr>
      <w:tr w:rsidR="00094827" w:rsidRPr="0054281E" w:rsidTr="00AD01F5">
        <w:trPr>
          <w:cantSplit/>
          <w:trHeight w:val="299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8.6 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Самостоятельное изготовление «прошивочного» кабеля.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rPr>
          <w:cantSplit/>
          <w:trHeight w:val="1614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Способ  изготовления «прошивочного» кабеля</w:t>
            </w:r>
          </w:p>
        </w:tc>
      </w:tr>
      <w:tr w:rsidR="00094827" w:rsidRPr="0054281E" w:rsidTr="00AD01F5">
        <w:trPr>
          <w:cantSplit/>
          <w:trHeight w:val="168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8.7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Изготовление </w:t>
            </w:r>
            <w:r w:rsidRPr="0054281E">
              <w:rPr>
                <w:rFonts w:ascii="Times New Roman" w:hAnsi="Times New Roman"/>
                <w:sz w:val="28"/>
                <w:szCs w:val="28"/>
                <w:lang w:val="en-US"/>
              </w:rPr>
              <w:t>JTAG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–адаптера.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rPr>
          <w:cantSplit/>
          <w:trHeight w:val="89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pStyle w:val="a3"/>
              <w:ind w:left="175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 изготовления </w:t>
            </w:r>
            <w:r w:rsidRPr="0054281E">
              <w:rPr>
                <w:rFonts w:ascii="Times New Roman" w:hAnsi="Times New Roman"/>
                <w:sz w:val="28"/>
                <w:szCs w:val="28"/>
                <w:lang w:val="en-US"/>
              </w:rPr>
              <w:t>JTAG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–адаптера.</w:t>
            </w:r>
          </w:p>
        </w:tc>
      </w:tr>
      <w:tr w:rsidR="00094827" w:rsidRPr="0054281E" w:rsidTr="00AD01F5">
        <w:trPr>
          <w:cantSplit/>
          <w:trHeight w:val="2755"/>
        </w:trPr>
        <w:tc>
          <w:tcPr>
            <w:tcW w:w="1073" w:type="pc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Тема 8.8 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Ремонт встроенного модуля и внешнего декодера.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Ремонт  встроенного  </w:t>
            </w:r>
            <w:r w:rsidRPr="0054281E">
              <w:rPr>
                <w:rFonts w:ascii="Times New Roman" w:hAnsi="Times New Roman"/>
                <w:sz w:val="28"/>
                <w:szCs w:val="28"/>
                <w:lang w:val="en-US"/>
              </w:rPr>
              <w:t>DRE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 модуля и внешнего декодера.</w:t>
            </w:r>
          </w:p>
        </w:tc>
      </w:tr>
      <w:tr w:rsidR="00094827" w:rsidRPr="0054281E" w:rsidTr="00AD01F5">
        <w:trPr>
          <w:cantSplit/>
          <w:trHeight w:val="2185"/>
        </w:trPr>
        <w:tc>
          <w:tcPr>
            <w:tcW w:w="5000" w:type="pct"/>
            <w:gridSpan w:val="4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094827" w:rsidRPr="0054281E" w:rsidTr="00AD01F5">
        <w:trPr>
          <w:cantSplit/>
          <w:trHeight w:val="398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 8.9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Солнечные батареи.</w:t>
            </w:r>
          </w:p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rPr>
          <w:cantSplit/>
          <w:trHeight w:val="1515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Устройство  солнечных батарей.</w:t>
            </w:r>
          </w:p>
        </w:tc>
      </w:tr>
      <w:tr w:rsidR="00094827" w:rsidRPr="0054281E" w:rsidTr="00AD01F5">
        <w:trPr>
          <w:cantSplit/>
          <w:trHeight w:val="249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 8.10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Ремонт солнечных батарей.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rPr>
          <w:cantSplit/>
          <w:trHeight w:val="1664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Ремонт солнечных батарей.</w:t>
            </w:r>
          </w:p>
        </w:tc>
      </w:tr>
      <w:tr w:rsidR="00094827" w:rsidRPr="0054281E" w:rsidTr="00AD01F5">
        <w:trPr>
          <w:cantSplit/>
          <w:trHeight w:val="342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 8.11 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Урок –викторина «ремонтная мастерская»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rPr>
          <w:cantSplit/>
          <w:trHeight w:val="1571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 w:rsidRPr="00542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пройденного материала.</w:t>
            </w:r>
          </w:p>
        </w:tc>
      </w:tr>
      <w:tr w:rsidR="00094827" w:rsidRPr="0054281E" w:rsidTr="00AD01F5">
        <w:trPr>
          <w:cantSplit/>
          <w:trHeight w:val="305"/>
        </w:trPr>
        <w:tc>
          <w:tcPr>
            <w:tcW w:w="1073" w:type="pct"/>
            <w:vMerge w:val="restart"/>
          </w:tcPr>
          <w:p w:rsidR="00094827" w:rsidRPr="0054281E" w:rsidRDefault="00094827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 8.13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Итоговая контрольная работа</w:t>
            </w: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094827" w:rsidRPr="0054281E" w:rsidTr="00AD01F5">
        <w:trPr>
          <w:cantSplit/>
          <w:trHeight w:val="1608"/>
        </w:trPr>
        <w:tc>
          <w:tcPr>
            <w:tcW w:w="1073" w:type="pct"/>
            <w:vMerge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Итоговая контрольная работа по  разделам.</w:t>
            </w:r>
          </w:p>
        </w:tc>
      </w:tr>
      <w:tr w:rsidR="00094827" w:rsidRPr="0054281E" w:rsidTr="00AD01F5">
        <w:trPr>
          <w:cantSplit/>
          <w:trHeight w:val="70"/>
        </w:trPr>
        <w:tc>
          <w:tcPr>
            <w:tcW w:w="5000" w:type="pct"/>
            <w:gridSpan w:val="4"/>
          </w:tcPr>
          <w:p w:rsidR="00094827" w:rsidRPr="0054281E" w:rsidRDefault="00094827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94827" w:rsidRPr="0054281E" w:rsidRDefault="00094827" w:rsidP="00094827">
      <w:pPr>
        <w:rPr>
          <w:rFonts w:ascii="Times New Roman" w:hAnsi="Times New Roman"/>
          <w:bCs/>
          <w:i/>
          <w:sz w:val="28"/>
          <w:szCs w:val="28"/>
        </w:rPr>
      </w:pPr>
    </w:p>
    <w:p w:rsidR="00094827" w:rsidRPr="0054281E" w:rsidRDefault="00094827" w:rsidP="00094827">
      <w:pPr>
        <w:rPr>
          <w:rFonts w:ascii="Times New Roman" w:hAnsi="Times New Roman"/>
          <w:bCs/>
          <w:i/>
          <w:sz w:val="28"/>
          <w:szCs w:val="28"/>
        </w:rPr>
      </w:pPr>
    </w:p>
    <w:p w:rsidR="00094827" w:rsidRPr="0054281E" w:rsidRDefault="00094827" w:rsidP="00094827">
      <w:pPr>
        <w:rPr>
          <w:rFonts w:ascii="Times New Roman" w:hAnsi="Times New Roman"/>
          <w:bCs/>
          <w:i/>
          <w:sz w:val="28"/>
          <w:szCs w:val="28"/>
        </w:rPr>
      </w:pPr>
    </w:p>
    <w:p w:rsidR="00094827" w:rsidRPr="0054281E" w:rsidRDefault="00094827" w:rsidP="00094827">
      <w:pPr>
        <w:rPr>
          <w:rFonts w:ascii="Times New Roman" w:hAnsi="Times New Roman"/>
          <w:bCs/>
          <w:i/>
          <w:sz w:val="28"/>
          <w:szCs w:val="28"/>
        </w:rPr>
      </w:pPr>
    </w:p>
    <w:p w:rsidR="00094827" w:rsidRDefault="00094827" w:rsidP="0009482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4281E">
        <w:rPr>
          <w:b/>
          <w:sz w:val="28"/>
          <w:szCs w:val="28"/>
        </w:rPr>
        <w:lastRenderedPageBreak/>
        <w:t>3.1. Информационное обеспечение обучения</w:t>
      </w:r>
    </w:p>
    <w:p w:rsidR="00094827" w:rsidRPr="0054281E" w:rsidRDefault="00094827" w:rsidP="00094827">
      <w:pPr>
        <w:rPr>
          <w:lang w:eastAsia="ar-SA"/>
        </w:rPr>
      </w:pP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54281E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94827" w:rsidRPr="0054281E" w:rsidRDefault="00094827" w:rsidP="0009482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 w:rsidRPr="0054281E">
        <w:rPr>
          <w:rFonts w:ascii="Times New Roman" w:hAnsi="Times New Roman"/>
          <w:sz w:val="28"/>
          <w:szCs w:val="28"/>
        </w:rPr>
        <w:t>Партала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- Справочник по ремонту бытовых электроприборов. С-П: </w:t>
      </w:r>
      <w:proofErr w:type="spellStart"/>
      <w:r w:rsidRPr="0054281E">
        <w:rPr>
          <w:rFonts w:ascii="Times New Roman" w:hAnsi="Times New Roman"/>
          <w:sz w:val="28"/>
          <w:szCs w:val="28"/>
        </w:rPr>
        <w:t>НиТ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2015г. 397стр.</w:t>
      </w:r>
    </w:p>
    <w:p w:rsidR="00094827" w:rsidRPr="0054281E" w:rsidRDefault="00094827" w:rsidP="00094827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281E">
        <w:rPr>
          <w:rFonts w:ascii="Times New Roman" w:hAnsi="Times New Roman"/>
          <w:bCs/>
          <w:sz w:val="28"/>
          <w:szCs w:val="28"/>
        </w:rPr>
        <w:t xml:space="preserve">А.В. Антипов, И.А. Дубровин –Диагностика и ремонт бытовых </w:t>
      </w:r>
      <w:proofErr w:type="spellStart"/>
      <w:r w:rsidRPr="0054281E">
        <w:rPr>
          <w:rFonts w:ascii="Times New Roman" w:hAnsi="Times New Roman"/>
          <w:bCs/>
          <w:sz w:val="28"/>
          <w:szCs w:val="28"/>
        </w:rPr>
        <w:t>холдодильников</w:t>
      </w:r>
      <w:proofErr w:type="spellEnd"/>
      <w:r w:rsidRPr="0054281E">
        <w:rPr>
          <w:rFonts w:ascii="Times New Roman" w:hAnsi="Times New Roman"/>
          <w:bCs/>
          <w:sz w:val="28"/>
          <w:szCs w:val="28"/>
        </w:rPr>
        <w:t>, М. Академия 2017г. 274с.</w:t>
      </w:r>
    </w:p>
    <w:p w:rsidR="00094827" w:rsidRPr="0054281E" w:rsidRDefault="00094827" w:rsidP="00094827">
      <w:p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54281E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Интернет источники, указанные в Л1.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5" w:history="1">
        <w:r w:rsidRPr="0054281E">
          <w:rPr>
            <w:rStyle w:val="a5"/>
            <w:sz w:val="28"/>
            <w:szCs w:val="28"/>
          </w:rPr>
          <w:t>http://www.stroeved.ru/</w:t>
        </w:r>
      </w:hyperlink>
      <w:r w:rsidRPr="0054281E">
        <w:rPr>
          <w:rFonts w:ascii="Times New Roman" w:hAnsi="Times New Roman"/>
          <w:sz w:val="28"/>
          <w:szCs w:val="28"/>
        </w:rPr>
        <w:tab/>
        <w:t>Книга «Ремонт сантехники и электрооборудования в доме»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6" w:history="1">
        <w:r w:rsidRPr="0054281E">
          <w:rPr>
            <w:rStyle w:val="a5"/>
            <w:sz w:val="28"/>
            <w:szCs w:val="28"/>
          </w:rPr>
          <w:t>http://remont220.ru/</w:t>
        </w:r>
      </w:hyperlink>
      <w:r w:rsidRPr="0054281E">
        <w:rPr>
          <w:rFonts w:ascii="Times New Roman" w:hAnsi="Times New Roman"/>
          <w:sz w:val="28"/>
          <w:szCs w:val="28"/>
        </w:rPr>
        <w:tab/>
        <w:t>Практическое руководство по ремонту электрооборудования в доме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7" w:history="1">
        <w:r w:rsidRPr="0054281E">
          <w:rPr>
            <w:rStyle w:val="a5"/>
            <w:sz w:val="28"/>
            <w:szCs w:val="28"/>
            <w:lang w:val="en-US"/>
          </w:rPr>
          <w:t>http</w:t>
        </w:r>
        <w:r w:rsidRPr="0054281E">
          <w:rPr>
            <w:rStyle w:val="a5"/>
            <w:sz w:val="28"/>
            <w:szCs w:val="28"/>
          </w:rPr>
          <w:t>://</w:t>
        </w:r>
        <w:proofErr w:type="spellStart"/>
        <w:r w:rsidRPr="0054281E">
          <w:rPr>
            <w:rStyle w:val="a5"/>
            <w:sz w:val="28"/>
            <w:szCs w:val="28"/>
            <w:lang w:val="en-US"/>
          </w:rPr>
          <w:t>avancar</w:t>
        </w:r>
        <w:proofErr w:type="spellEnd"/>
        <w:r w:rsidRPr="0054281E">
          <w:rPr>
            <w:rStyle w:val="a5"/>
            <w:sz w:val="28"/>
            <w:szCs w:val="28"/>
          </w:rPr>
          <w:t>.</w:t>
        </w:r>
        <w:proofErr w:type="spellStart"/>
        <w:r w:rsidRPr="0054281E">
          <w:rPr>
            <w:rStyle w:val="a5"/>
            <w:sz w:val="28"/>
            <w:szCs w:val="28"/>
            <w:lang w:val="en-US"/>
          </w:rPr>
          <w:t>ucoz</w:t>
        </w:r>
        <w:proofErr w:type="spellEnd"/>
        <w:r w:rsidRPr="0054281E">
          <w:rPr>
            <w:rStyle w:val="a5"/>
            <w:sz w:val="28"/>
            <w:szCs w:val="28"/>
          </w:rPr>
          <w:t>.</w:t>
        </w:r>
        <w:proofErr w:type="spellStart"/>
        <w:r w:rsidRPr="0054281E">
          <w:rPr>
            <w:rStyle w:val="a5"/>
            <w:sz w:val="28"/>
            <w:szCs w:val="28"/>
            <w:lang w:val="en-US"/>
          </w:rPr>
          <w:t>ua</w:t>
        </w:r>
        <w:proofErr w:type="spellEnd"/>
        <w:r w:rsidRPr="0054281E">
          <w:rPr>
            <w:rStyle w:val="a5"/>
            <w:sz w:val="28"/>
            <w:szCs w:val="28"/>
          </w:rPr>
          <w:t>/</w:t>
        </w:r>
      </w:hyperlink>
      <w:r w:rsidRPr="0054281E">
        <w:rPr>
          <w:rFonts w:ascii="Times New Roman" w:hAnsi="Times New Roman"/>
          <w:sz w:val="28"/>
          <w:szCs w:val="28"/>
        </w:rPr>
        <w:tab/>
      </w:r>
      <w:r w:rsidRPr="0054281E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54281E">
        <w:rPr>
          <w:rFonts w:ascii="Times New Roman" w:hAnsi="Times New Roman"/>
          <w:sz w:val="28"/>
          <w:szCs w:val="28"/>
        </w:rPr>
        <w:t>татьи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по ремонту электрооборудования в доме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8" w:history="1">
        <w:r w:rsidRPr="0054281E">
          <w:rPr>
            <w:rStyle w:val="a5"/>
            <w:sz w:val="28"/>
            <w:szCs w:val="28"/>
          </w:rPr>
          <w:t>http://www.cat.bigbentula.ru/</w:t>
        </w:r>
      </w:hyperlink>
      <w:r w:rsidRPr="0054281E">
        <w:rPr>
          <w:rFonts w:ascii="Times New Roman" w:hAnsi="Times New Roman"/>
          <w:sz w:val="28"/>
          <w:szCs w:val="28"/>
        </w:rPr>
        <w:tab/>
      </w:r>
      <w:r w:rsidRPr="0054281E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54281E">
        <w:rPr>
          <w:rFonts w:ascii="Times New Roman" w:hAnsi="Times New Roman"/>
          <w:sz w:val="28"/>
          <w:szCs w:val="28"/>
        </w:rPr>
        <w:t>татьи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по ремонту электрооборудования в доме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9" w:history="1">
        <w:r w:rsidRPr="0054281E">
          <w:rPr>
            <w:rStyle w:val="a5"/>
            <w:sz w:val="28"/>
            <w:szCs w:val="28"/>
          </w:rPr>
          <w:t>http://stroidelo.net.ru/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Статья по замене электропроводки в доме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0" w:history="1">
        <w:r w:rsidRPr="0054281E">
          <w:rPr>
            <w:rStyle w:val="a5"/>
            <w:sz w:val="28"/>
            <w:szCs w:val="28"/>
          </w:rPr>
          <w:t>http://www.kvartirusdam.ru/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ремонту электрооборудования в доме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1" w:history="1">
        <w:r w:rsidRPr="0054281E">
          <w:rPr>
            <w:rStyle w:val="a5"/>
            <w:sz w:val="28"/>
            <w:szCs w:val="28"/>
          </w:rPr>
          <w:t>http://www.project-plus.ru/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монтажу электрооборудования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2" w:history="1">
        <w:r w:rsidRPr="0054281E">
          <w:rPr>
            <w:rStyle w:val="a5"/>
            <w:sz w:val="28"/>
            <w:szCs w:val="28"/>
          </w:rPr>
          <w:t>http://electrik.org/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ремонту электрооборудования в доме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3" w:history="1">
        <w:r w:rsidRPr="0054281E">
          <w:rPr>
            <w:rStyle w:val="a5"/>
            <w:sz w:val="28"/>
            <w:szCs w:val="28"/>
          </w:rPr>
          <w:t>http://free-war.ru/</w:t>
        </w:r>
      </w:hyperlink>
      <w:r w:rsidRPr="0054281E">
        <w:rPr>
          <w:rFonts w:ascii="Times New Roman" w:hAnsi="Times New Roman"/>
          <w:sz w:val="28"/>
          <w:szCs w:val="28"/>
        </w:rPr>
        <w:tab/>
        <w:t>Полный комплект журналов «Я – электрик» со статьями по электрооборудованию дома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4" w:history="1">
        <w:r w:rsidRPr="0054281E">
          <w:rPr>
            <w:rStyle w:val="a5"/>
            <w:sz w:val="28"/>
            <w:szCs w:val="28"/>
          </w:rPr>
          <w:t>http://4remonta.ru/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ремонту электрооборудования в доме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5" w:history="1">
        <w:r w:rsidRPr="0054281E">
          <w:rPr>
            <w:rStyle w:val="a5"/>
            <w:sz w:val="28"/>
            <w:szCs w:val="28"/>
          </w:rPr>
          <w:t>http://www.eltexnika.su/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электрооборудованию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6" w:history="1">
        <w:r w:rsidRPr="0054281E">
          <w:rPr>
            <w:rStyle w:val="a5"/>
            <w:sz w:val="28"/>
            <w:szCs w:val="28"/>
          </w:rPr>
          <w:t>http://www.ws9.ru/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ремонту электрооборудования в доме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7" w:history="1">
        <w:r w:rsidRPr="0054281E">
          <w:rPr>
            <w:rStyle w:val="a5"/>
            <w:sz w:val="28"/>
            <w:szCs w:val="28"/>
          </w:rPr>
          <w:t>http://www.izhstroy.ru/</w:t>
        </w:r>
      </w:hyperlink>
      <w:r w:rsidRPr="0054281E">
        <w:rPr>
          <w:rFonts w:ascii="Times New Roman" w:hAnsi="Times New Roman"/>
          <w:sz w:val="28"/>
          <w:szCs w:val="28"/>
        </w:rPr>
        <w:tab/>
        <w:t>Ремонтные и электромонтажные работы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8" w:history="1">
        <w:r w:rsidRPr="0054281E">
          <w:rPr>
            <w:rStyle w:val="a5"/>
            <w:sz w:val="28"/>
            <w:szCs w:val="28"/>
          </w:rPr>
          <w:t>http://www.masterwire.ru/</w:t>
        </w:r>
      </w:hyperlink>
      <w:r w:rsidRPr="0054281E">
        <w:rPr>
          <w:rFonts w:ascii="Times New Roman" w:hAnsi="Times New Roman"/>
          <w:sz w:val="28"/>
          <w:szCs w:val="28"/>
        </w:rPr>
        <w:tab/>
        <w:t>Электрооборудование жилых домов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9" w:history="1">
        <w:r w:rsidRPr="0054281E">
          <w:rPr>
            <w:rStyle w:val="a5"/>
            <w:sz w:val="28"/>
            <w:szCs w:val="28"/>
          </w:rPr>
          <w:t>http://electro.narod.ru/</w:t>
        </w:r>
      </w:hyperlink>
      <w:r w:rsidRPr="0054281E">
        <w:rPr>
          <w:rFonts w:ascii="Times New Roman" w:hAnsi="Times New Roman"/>
          <w:sz w:val="28"/>
          <w:szCs w:val="28"/>
        </w:rPr>
        <w:tab/>
        <w:t>Практическое руководство для домашних мастеров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20" w:history="1">
        <w:r w:rsidRPr="0054281E">
          <w:rPr>
            <w:rStyle w:val="a5"/>
            <w:sz w:val="28"/>
            <w:szCs w:val="28"/>
          </w:rPr>
          <w:t>http://eksstroy.com/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электрооборудованию домов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21" w:history="1">
        <w:r w:rsidRPr="0054281E">
          <w:rPr>
            <w:rStyle w:val="a5"/>
            <w:sz w:val="28"/>
            <w:szCs w:val="28"/>
          </w:rPr>
          <w:t>http://huvemi.ru/</w:t>
        </w:r>
      </w:hyperlink>
      <w:r w:rsidRPr="0054281E">
        <w:rPr>
          <w:rFonts w:ascii="Times New Roman" w:hAnsi="Times New Roman"/>
          <w:sz w:val="28"/>
          <w:szCs w:val="28"/>
        </w:rPr>
        <w:tab/>
        <w:t>Электрооборудование дома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22" w:history="1">
        <w:r w:rsidRPr="0054281E">
          <w:rPr>
            <w:rStyle w:val="a5"/>
            <w:sz w:val="28"/>
            <w:szCs w:val="28"/>
          </w:rPr>
          <w:t>http://www.energame.su/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электрооборудованию дома</w:t>
      </w:r>
    </w:p>
    <w:p w:rsidR="00094827" w:rsidRPr="0054281E" w:rsidRDefault="00094827" w:rsidP="000948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54281E">
        <w:rPr>
          <w:rFonts w:ascii="Times New Roman" w:hAnsi="Times New Roman"/>
          <w:sz w:val="28"/>
          <w:szCs w:val="28"/>
        </w:rPr>
        <w:t>Девидсон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– Поиск неисправностей и ремонт электронных схем.</w:t>
      </w:r>
    </w:p>
    <w:p w:rsidR="00094827" w:rsidRPr="0054281E" w:rsidRDefault="00094827" w:rsidP="00094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noProof/>
          <w:sz w:val="28"/>
          <w:szCs w:val="28"/>
        </w:rPr>
        <w:t xml:space="preserve">МИНИСТЕРСТВО </w:t>
      </w:r>
      <w:r w:rsidRPr="0054281E">
        <w:rPr>
          <w:rFonts w:ascii="Times New Roman" w:hAnsi="Times New Roman"/>
          <w:sz w:val="28"/>
          <w:szCs w:val="28"/>
        </w:rPr>
        <w:t>О</w:t>
      </w:r>
      <w:r w:rsidRPr="0054281E">
        <w:rPr>
          <w:rFonts w:ascii="Times New Roman" w:hAnsi="Times New Roman"/>
          <w:noProof/>
          <w:sz w:val="28"/>
          <w:szCs w:val="28"/>
        </w:rPr>
        <w:t xml:space="preserve">БРАЗОВАНИЯ </w:t>
      </w:r>
      <w:r w:rsidRPr="0054281E">
        <w:rPr>
          <w:rFonts w:ascii="Times New Roman" w:hAnsi="Times New Roman"/>
          <w:sz w:val="28"/>
          <w:szCs w:val="28"/>
        </w:rPr>
        <w:t>О</w:t>
      </w:r>
      <w:r w:rsidRPr="0054281E">
        <w:rPr>
          <w:rFonts w:ascii="Times New Roman" w:hAnsi="Times New Roman"/>
          <w:noProof/>
          <w:sz w:val="28"/>
          <w:szCs w:val="28"/>
        </w:rPr>
        <w:t xml:space="preserve">РЕНБУРГСКОЙ </w:t>
      </w:r>
      <w:r w:rsidRPr="0054281E">
        <w:rPr>
          <w:rFonts w:ascii="Times New Roman" w:hAnsi="Times New Roman"/>
          <w:sz w:val="28"/>
          <w:szCs w:val="28"/>
        </w:rPr>
        <w:t xml:space="preserve">ОБЛАСТИ </w:t>
      </w:r>
      <w:r w:rsidRPr="0054281E">
        <w:rPr>
          <w:rFonts w:ascii="Times New Roman" w:hAnsi="Times New Roman"/>
          <w:sz w:val="28"/>
          <w:szCs w:val="28"/>
        </w:rPr>
        <w:br/>
      </w:r>
      <w:r w:rsidRPr="0054281E">
        <w:rPr>
          <w:rFonts w:ascii="Times New Roman" w:hAnsi="Times New Roman"/>
          <w:noProof/>
          <w:sz w:val="28"/>
          <w:szCs w:val="28"/>
        </w:rPr>
        <w:t xml:space="preserve">ГОСУДАРСТВЕННОЕ </w:t>
      </w:r>
      <w:r w:rsidRPr="0054281E">
        <w:rPr>
          <w:rFonts w:ascii="Times New Roman" w:hAnsi="Times New Roman"/>
          <w:sz w:val="28"/>
          <w:szCs w:val="28"/>
        </w:rPr>
        <w:t>АВТОНОМНОЕ</w:t>
      </w:r>
      <w:r w:rsidRPr="0054281E">
        <w:rPr>
          <w:rFonts w:ascii="Times New Roman" w:hAnsi="Times New Roman"/>
          <w:noProof/>
          <w:sz w:val="28"/>
          <w:szCs w:val="28"/>
        </w:rPr>
        <w:t xml:space="preserve"> ПРОФЕССИОНАЛЬНОЕ </w:t>
      </w:r>
      <w:r w:rsidRPr="0054281E">
        <w:rPr>
          <w:rFonts w:ascii="Times New Roman" w:hAnsi="Times New Roman"/>
          <w:sz w:val="28"/>
          <w:szCs w:val="28"/>
        </w:rPr>
        <w:t>О</w:t>
      </w:r>
      <w:r w:rsidRPr="0054281E">
        <w:rPr>
          <w:rFonts w:ascii="Times New Roman" w:hAnsi="Times New Roman"/>
          <w:noProof/>
          <w:sz w:val="28"/>
          <w:szCs w:val="28"/>
        </w:rPr>
        <w:t xml:space="preserve">БРАЗОВАТЕЛЬНЫЕ </w:t>
      </w:r>
      <w:r w:rsidRPr="0054281E">
        <w:rPr>
          <w:rFonts w:ascii="Times New Roman" w:hAnsi="Times New Roman"/>
          <w:sz w:val="28"/>
          <w:szCs w:val="28"/>
        </w:rPr>
        <w:t xml:space="preserve">УЧРЕЖДЕНИЕ </w:t>
      </w:r>
      <w:r w:rsidRPr="0054281E">
        <w:rPr>
          <w:rFonts w:ascii="Times New Roman" w:hAnsi="Times New Roman"/>
          <w:sz w:val="28"/>
          <w:szCs w:val="28"/>
        </w:rPr>
        <w:br/>
        <w:t>«МЕДНОГОРСКИЙ</w:t>
      </w:r>
      <w:r w:rsidRPr="0054281E">
        <w:rPr>
          <w:rFonts w:ascii="Times New Roman" w:hAnsi="Times New Roman"/>
          <w:noProof/>
          <w:sz w:val="28"/>
          <w:szCs w:val="28"/>
        </w:rPr>
        <w:t xml:space="preserve"> </w:t>
      </w:r>
      <w:r w:rsidRPr="0054281E">
        <w:rPr>
          <w:rFonts w:ascii="Times New Roman" w:hAnsi="Times New Roman"/>
          <w:sz w:val="28"/>
          <w:szCs w:val="28"/>
        </w:rPr>
        <w:t>И</w:t>
      </w:r>
      <w:r w:rsidRPr="0054281E">
        <w:rPr>
          <w:rFonts w:ascii="Times New Roman" w:hAnsi="Times New Roman"/>
          <w:noProof/>
          <w:sz w:val="28"/>
          <w:szCs w:val="28"/>
        </w:rPr>
        <w:t xml:space="preserve">НДУСТРИАЛЬНЫЙ </w:t>
      </w:r>
      <w:r w:rsidRPr="0054281E">
        <w:rPr>
          <w:rFonts w:ascii="Times New Roman" w:hAnsi="Times New Roman"/>
          <w:sz w:val="28"/>
          <w:szCs w:val="28"/>
        </w:rPr>
        <w:t>КОЛЛЕДЖ»</w:t>
      </w:r>
    </w:p>
    <w:p w:rsidR="00094827" w:rsidRDefault="00094827" w:rsidP="00094827">
      <w:pPr>
        <w:autoSpaceDE w:val="0"/>
        <w:autoSpaceDN w:val="0"/>
        <w:adjustRightInd w:val="0"/>
        <w:spacing w:line="360" w:lineRule="auto"/>
        <w:ind w:firstLine="2685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ind w:firstLine="2685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54281E">
        <w:rPr>
          <w:rFonts w:ascii="Times New Roman" w:hAnsi="Times New Roman"/>
          <w:b/>
          <w:bCs/>
          <w:noProof/>
          <w:sz w:val="28"/>
          <w:szCs w:val="28"/>
        </w:rPr>
        <w:t>ЗАДАНИЯ ДЛЯ  СТУДЕНТОВ – ЗАОЧНИКОВ</w:t>
      </w: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54281E">
        <w:rPr>
          <w:rFonts w:ascii="Times New Roman" w:hAnsi="Times New Roman"/>
          <w:b/>
          <w:bCs/>
          <w:noProof/>
          <w:sz w:val="28"/>
          <w:szCs w:val="28"/>
        </w:rPr>
        <w:t>ПО  ВЫПОЛНЕНИЮ ОТЧЁТА</w:t>
      </w: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54281E">
        <w:rPr>
          <w:rFonts w:ascii="Times New Roman" w:hAnsi="Times New Roman"/>
          <w:b/>
          <w:bCs/>
          <w:noProof/>
          <w:sz w:val="28"/>
          <w:szCs w:val="28"/>
        </w:rPr>
        <w:t>ПО ПМ.02</w:t>
      </w: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Выполнение сервисного обслуживания бытовых машин и приборов</w:t>
      </w: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ind w:firstLine="2045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81E">
        <w:rPr>
          <w:rFonts w:ascii="Times New Roman" w:hAnsi="Times New Roman"/>
          <w:b/>
          <w:bCs/>
          <w:noProof/>
          <w:sz w:val="28"/>
          <w:szCs w:val="28"/>
        </w:rPr>
        <w:t xml:space="preserve">Для  специальности: </w:t>
      </w:r>
      <w:r w:rsidRPr="0054281E">
        <w:rPr>
          <w:rFonts w:ascii="Times New Roman" w:hAnsi="Times New Roman"/>
          <w:b/>
          <w:bCs/>
          <w:sz w:val="28"/>
          <w:szCs w:val="28"/>
        </w:rPr>
        <w:t xml:space="preserve">(13.02.11)  </w:t>
      </w: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81E">
        <w:rPr>
          <w:rFonts w:ascii="Times New Roman" w:hAnsi="Times New Roman"/>
          <w:b/>
          <w:bCs/>
          <w:sz w:val="28"/>
          <w:szCs w:val="28"/>
        </w:rPr>
        <w:t>«Техническая   эксплуатация   и</w:t>
      </w: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b/>
          <w:bCs/>
          <w:sz w:val="28"/>
          <w:szCs w:val="28"/>
        </w:rPr>
        <w:t>обслуживание   электрического  и  электромеханического                                                                                                                                                                                                                   оборудования »</w:t>
      </w: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ind w:firstLine="2045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ind w:firstLine="2045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ind w:firstLine="2045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ind w:firstLine="2045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ind w:firstLine="2045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ind w:firstLine="2045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autoSpaceDE w:val="0"/>
        <w:autoSpaceDN w:val="0"/>
        <w:adjustRightInd w:val="0"/>
        <w:spacing w:line="360" w:lineRule="auto"/>
        <w:ind w:firstLine="2045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tabs>
          <w:tab w:val="left" w:pos="545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b/>
          <w:sz w:val="28"/>
          <w:szCs w:val="28"/>
        </w:rPr>
        <w:t>2020</w:t>
      </w:r>
      <w:r w:rsidRPr="0054281E">
        <w:rPr>
          <w:rFonts w:ascii="Times New Roman" w:hAnsi="Times New Roman"/>
          <w:sz w:val="28"/>
          <w:szCs w:val="28"/>
        </w:rPr>
        <w:t xml:space="preserve">   </w:t>
      </w:r>
    </w:p>
    <w:p w:rsidR="00094827" w:rsidRPr="00B3655C" w:rsidRDefault="00094827" w:rsidP="00094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lastRenderedPageBreak/>
        <w:t>ЗАДАНИЯ ДЛЯ ОТЧЁТОВ ПО ПРАКТИКИ</w:t>
      </w:r>
    </w:p>
    <w:p w:rsidR="00094827" w:rsidRDefault="00094827" w:rsidP="0009482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В1. Ремонт источников питания «выпрямители, удвоители напряжения.</w:t>
      </w: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источники питания с последовательной стабилизацией».</w:t>
      </w: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В.2. Ремонт источников питания «ограничители тока, источники питания с</w:t>
      </w: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параллельнбй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 стабилизацией, сильноточные стабилизаторы напряжения,</w:t>
      </w: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источники бесперебойного питания».</w:t>
      </w:r>
    </w:p>
    <w:p w:rsidR="00094827" w:rsidRDefault="00094827" w:rsidP="0009482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В.3. Ремонт светильников: «светильники с лампами накаливания, с галогенными</w:t>
      </w: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 xml:space="preserve">лампами, с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люминисцентными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 лампами, с газоразрядными лампами, на</w:t>
      </w: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светодиодах».</w:t>
      </w:r>
    </w:p>
    <w:p w:rsidR="00094827" w:rsidRDefault="00094827" w:rsidP="0009482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В.4.Ремонт электронагревательных приборов: «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электроконвекторы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>,</w:t>
      </w: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электрорадиаторы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  <w:r w:rsidRPr="00B3655C">
        <w:rPr>
          <w:rFonts w:ascii="Times New Roman" w:hAnsi="Times New Roman"/>
          <w:color w:val="000000"/>
          <w:sz w:val="26"/>
          <w:szCs w:val="26"/>
        </w:rPr>
        <w:t xml:space="preserve"> сушильные электроприборы».</w:t>
      </w:r>
    </w:p>
    <w:p w:rsidR="00094827" w:rsidRDefault="00094827" w:rsidP="0009482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 xml:space="preserve">В.5. Ремонт кухонной электротехники: «миксеры и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блендеры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электрокофемолки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электросоковыжималки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электрокофеварки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электровафельницы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электрожаровни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>».</w:t>
      </w:r>
    </w:p>
    <w:p w:rsidR="00094827" w:rsidRDefault="00094827" w:rsidP="0009482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В.6. Ремонт кухонной электротехники: «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электрофритюрницы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электрогрили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электротостеры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электромясорубки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>, электрочайники».</w:t>
      </w:r>
    </w:p>
    <w:p w:rsidR="00094827" w:rsidRDefault="00094827" w:rsidP="0009482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В.7. Ремонт посудомоечных машин, микроволновых печей, электроплит.</w:t>
      </w: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 xml:space="preserve">и электроплиток,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электродуховок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>».</w:t>
      </w:r>
    </w:p>
    <w:p w:rsidR="00094827" w:rsidRDefault="00094827" w:rsidP="0009482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 xml:space="preserve">В.8. Ремонт пылесосов, гладильных машин,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 электробритв.</w:t>
      </w: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машинок для стрижки волос.</w:t>
      </w: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В.9. Ремонт холодильников.</w:t>
      </w:r>
    </w:p>
    <w:p w:rsidR="00094827" w:rsidRDefault="00094827" w:rsidP="0009482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В. 1</w:t>
      </w:r>
      <w:r w:rsidRPr="00B3655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0. </w:t>
      </w:r>
      <w:r w:rsidRPr="00B3655C">
        <w:rPr>
          <w:rFonts w:ascii="Times New Roman" w:hAnsi="Times New Roman"/>
          <w:color w:val="000000"/>
          <w:sz w:val="26"/>
          <w:szCs w:val="26"/>
        </w:rPr>
        <w:t>Ремонт стиральных машин.</w:t>
      </w:r>
      <w:bookmarkStart w:id="0" w:name="bookmark0"/>
      <w:bookmarkStart w:id="1" w:name="bookmark1"/>
      <w:bookmarkEnd w:id="0"/>
      <w:bookmarkEnd w:id="1"/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827" w:rsidRPr="00B3655C" w:rsidRDefault="00094827" w:rsidP="000948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3655C">
        <w:rPr>
          <w:rFonts w:ascii="Times New Roman" w:hAnsi="Times New Roman"/>
          <w:b/>
          <w:color w:val="000000"/>
          <w:sz w:val="26"/>
          <w:szCs w:val="26"/>
        </w:rPr>
        <w:t>Литература:</w:t>
      </w:r>
    </w:p>
    <w:p w:rsidR="00094827" w:rsidRPr="00B3655C" w:rsidRDefault="00094827" w:rsidP="00094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827" w:rsidRPr="00B3655C" w:rsidRDefault="00094827" w:rsidP="00094827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 xml:space="preserve"> Соколова Е.М. Электрическое и электромеханическое оборудовани</w:t>
      </w:r>
      <w:r>
        <w:rPr>
          <w:rFonts w:ascii="Times New Roman" w:hAnsi="Times New Roman"/>
          <w:color w:val="000000"/>
          <w:sz w:val="26"/>
          <w:szCs w:val="26"/>
        </w:rPr>
        <w:t xml:space="preserve">е. Общепромышленные механизмы и </w:t>
      </w:r>
      <w:r w:rsidRPr="00B3655C">
        <w:rPr>
          <w:rFonts w:ascii="Times New Roman" w:hAnsi="Times New Roman"/>
          <w:color w:val="000000"/>
          <w:sz w:val="26"/>
          <w:szCs w:val="26"/>
        </w:rPr>
        <w:t>бытовая техника - М.: Мастерство, 2001.</w:t>
      </w:r>
    </w:p>
    <w:p w:rsidR="00094827" w:rsidRPr="00B3655C" w:rsidRDefault="00094827" w:rsidP="00094827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Партала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 О.Н</w:t>
      </w:r>
      <w:r>
        <w:rPr>
          <w:rFonts w:ascii="Times New Roman" w:hAnsi="Times New Roman"/>
          <w:color w:val="000000"/>
          <w:sz w:val="26"/>
          <w:szCs w:val="26"/>
        </w:rPr>
        <w:t>. Справочник по ремонту бытовых</w:t>
      </w:r>
      <w:r w:rsidRPr="00B3655C">
        <w:rPr>
          <w:rFonts w:ascii="Times New Roman" w:hAnsi="Times New Roman"/>
          <w:color w:val="000000"/>
          <w:sz w:val="26"/>
          <w:szCs w:val="26"/>
        </w:rPr>
        <w:t xml:space="preserve"> электроприборов.- Санкт- Петербург: Наука и Техника, 2010.</w:t>
      </w:r>
    </w:p>
    <w:p w:rsidR="00094827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827" w:rsidRDefault="00094827" w:rsidP="00094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Оренбургской области</w:t>
      </w:r>
    </w:p>
    <w:p w:rsidR="00094827" w:rsidRDefault="00094827" w:rsidP="00094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профессиональное  образовательное учреждение</w:t>
      </w:r>
    </w:p>
    <w:p w:rsidR="00094827" w:rsidRDefault="00094827" w:rsidP="00094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«Медногорский индустриальный колледж»</w:t>
      </w:r>
    </w:p>
    <w:p w:rsidR="00094827" w:rsidRDefault="00094827" w:rsidP="00094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Медногорска Оренбургской области</w:t>
      </w:r>
    </w:p>
    <w:p w:rsidR="00094827" w:rsidRDefault="00094827" w:rsidP="00094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(ГАПОУ МИК)</w:t>
      </w:r>
    </w:p>
    <w:p w:rsidR="00094827" w:rsidRDefault="00094827" w:rsidP="00094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pStyle w:val="a8"/>
        <w:ind w:firstLine="567"/>
      </w:pPr>
    </w:p>
    <w:p w:rsidR="00094827" w:rsidRDefault="00094827" w:rsidP="00094827">
      <w:pPr>
        <w:pStyle w:val="a8"/>
        <w:ind w:firstLine="567"/>
      </w:pPr>
    </w:p>
    <w:p w:rsidR="00094827" w:rsidRDefault="00094827" w:rsidP="00094827">
      <w:pPr>
        <w:pStyle w:val="a8"/>
        <w:ind w:firstLine="567"/>
        <w:jc w:val="center"/>
      </w:pPr>
    </w:p>
    <w:p w:rsidR="00094827" w:rsidRDefault="00094827" w:rsidP="00094827">
      <w:pPr>
        <w:pStyle w:val="a8"/>
        <w:ind w:firstLine="567"/>
        <w:jc w:val="center"/>
      </w:pPr>
    </w:p>
    <w:p w:rsidR="00094827" w:rsidRDefault="00094827" w:rsidP="00094827">
      <w:pPr>
        <w:pStyle w:val="a8"/>
        <w:ind w:firstLine="567"/>
      </w:pPr>
    </w:p>
    <w:p w:rsidR="00094827" w:rsidRDefault="00094827" w:rsidP="00094827">
      <w:pPr>
        <w:pStyle w:val="a8"/>
        <w:ind w:firstLine="567"/>
      </w:pPr>
    </w:p>
    <w:p w:rsidR="00094827" w:rsidRDefault="00094827" w:rsidP="00094827">
      <w:pPr>
        <w:pStyle w:val="a8"/>
        <w:ind w:firstLine="567"/>
      </w:pPr>
    </w:p>
    <w:p w:rsidR="00094827" w:rsidRDefault="00094827" w:rsidP="00094827">
      <w:pPr>
        <w:pStyle w:val="a8"/>
        <w:ind w:firstLine="567"/>
      </w:pPr>
    </w:p>
    <w:p w:rsidR="00094827" w:rsidRDefault="00094827" w:rsidP="00094827">
      <w:pPr>
        <w:pStyle w:val="a8"/>
        <w:ind w:firstLine="567"/>
      </w:pPr>
    </w:p>
    <w:p w:rsidR="00094827" w:rsidRDefault="00094827" w:rsidP="00094827">
      <w:pPr>
        <w:pStyle w:val="a8"/>
        <w:ind w:firstLine="567"/>
      </w:pPr>
    </w:p>
    <w:p w:rsidR="00094827" w:rsidRDefault="00094827" w:rsidP="00094827">
      <w:pPr>
        <w:pStyle w:val="a8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ПО ПРАКТИКЕ</w:t>
      </w:r>
    </w:p>
    <w:p w:rsidR="00094827" w:rsidRDefault="00094827" w:rsidP="00094827">
      <w:pPr>
        <w:pStyle w:val="a8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ПМ.02</w:t>
      </w:r>
    </w:p>
    <w:p w:rsidR="00094827" w:rsidRDefault="00094827" w:rsidP="00094827">
      <w:pPr>
        <w:pStyle w:val="a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сервисного обслуживания бытовых машин и приборов</w:t>
      </w: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5963"/>
      </w:tblGrid>
      <w:tr w:rsidR="00094827" w:rsidTr="00AD01F5">
        <w:trPr>
          <w:jc w:val="right"/>
        </w:trPr>
        <w:tc>
          <w:tcPr>
            <w:tcW w:w="5963" w:type="dxa"/>
          </w:tcPr>
          <w:p w:rsidR="00094827" w:rsidRDefault="00094827" w:rsidP="00AD01F5">
            <w:pPr>
              <w:spacing w:after="0" w:line="240" w:lineRule="auto"/>
              <w:ind w:firstLine="16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094827" w:rsidRDefault="00094827" w:rsidP="00AD01F5">
            <w:pPr>
              <w:spacing w:after="0" w:line="240" w:lineRule="auto"/>
              <w:ind w:firstLine="16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094827" w:rsidRDefault="00094827" w:rsidP="00AD01F5">
            <w:pPr>
              <w:spacing w:after="0" w:line="240" w:lineRule="auto"/>
              <w:ind w:firstLine="163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____________Комзолова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094827" w:rsidRDefault="00094827" w:rsidP="00AD01F5">
            <w:pPr>
              <w:spacing w:after="0" w:line="240" w:lineRule="auto"/>
              <w:ind w:firstLine="16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2020 г.</w:t>
            </w:r>
          </w:p>
          <w:p w:rsidR="00094827" w:rsidRDefault="00094827" w:rsidP="00AD01F5">
            <w:pPr>
              <w:spacing w:line="240" w:lineRule="auto"/>
              <w:ind w:firstLine="1637"/>
              <w:rPr>
                <w:rFonts w:ascii="Times New Roman" w:hAnsi="Times New Roman"/>
              </w:rPr>
            </w:pPr>
          </w:p>
        </w:tc>
      </w:tr>
      <w:tr w:rsidR="00094827" w:rsidTr="00AD01F5">
        <w:trPr>
          <w:jc w:val="right"/>
        </w:trPr>
        <w:tc>
          <w:tcPr>
            <w:tcW w:w="5963" w:type="dxa"/>
          </w:tcPr>
          <w:p w:rsidR="00094827" w:rsidRDefault="00094827" w:rsidP="00AD01F5">
            <w:pPr>
              <w:spacing w:after="0" w:line="240" w:lineRule="auto"/>
              <w:ind w:firstLine="16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  <w:p w:rsidR="00094827" w:rsidRDefault="00094827" w:rsidP="00AD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 группы ТЭОП-18</w:t>
            </w:r>
          </w:p>
          <w:p w:rsidR="00094827" w:rsidRDefault="00094827" w:rsidP="00AD01F5">
            <w:pPr>
              <w:spacing w:after="0" w:line="240" w:lineRule="auto"/>
              <w:ind w:firstLine="16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____________Иванов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  <w:p w:rsidR="00094827" w:rsidRDefault="00094827" w:rsidP="00AD01F5">
            <w:pPr>
              <w:spacing w:after="0" w:line="240" w:lineRule="auto"/>
              <w:ind w:firstLine="16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2020 г.</w:t>
            </w:r>
          </w:p>
          <w:p w:rsidR="00094827" w:rsidRDefault="00094827" w:rsidP="00AD01F5">
            <w:pPr>
              <w:spacing w:line="240" w:lineRule="auto"/>
              <w:ind w:firstLine="163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4827" w:rsidRDefault="00094827" w:rsidP="00094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Default="00094827" w:rsidP="00094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827" w:rsidRPr="0054281E" w:rsidRDefault="00094827" w:rsidP="000948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Медногорск, 2020 г.</w:t>
      </w:r>
    </w:p>
    <w:p w:rsidR="008E5937" w:rsidRDefault="008E5937"/>
    <w:sectPr w:rsidR="008E5937" w:rsidSect="00331999">
      <w:type w:val="continuous"/>
      <w:pgSz w:w="11906" w:h="16838"/>
      <w:pgMar w:top="720" w:right="849" w:bottom="720" w:left="11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4827"/>
    <w:rsid w:val="00094827"/>
    <w:rsid w:val="008E5937"/>
    <w:rsid w:val="0090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4827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8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List Paragraph"/>
    <w:aliases w:val="Содержание. 2 уровень"/>
    <w:basedOn w:val="a"/>
    <w:link w:val="a4"/>
    <w:qFormat/>
    <w:rsid w:val="00094827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semiHidden/>
    <w:unhideWhenUsed/>
    <w:rsid w:val="0009482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qFormat/>
    <w:locked/>
    <w:rsid w:val="00094827"/>
    <w:rPr>
      <w:rFonts w:ascii="Calibri" w:eastAsia="Calibri" w:hAnsi="Calibri" w:cs="Times New Roman"/>
      <w:lang/>
    </w:rPr>
  </w:style>
  <w:style w:type="paragraph" w:styleId="a6">
    <w:name w:val="Normal (Web)"/>
    <w:basedOn w:val="a"/>
    <w:rsid w:val="0009482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9482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0948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основной Знак"/>
    <w:link w:val="a8"/>
    <w:uiPriority w:val="99"/>
    <w:locked/>
    <w:rsid w:val="00094827"/>
    <w:rPr>
      <w:rFonts w:ascii="Times New Roman" w:hAnsi="Times New Roman"/>
    </w:rPr>
  </w:style>
  <w:style w:type="paragraph" w:customStyle="1" w:styleId="a8">
    <w:name w:val="основной"/>
    <w:basedOn w:val="a"/>
    <w:link w:val="a7"/>
    <w:uiPriority w:val="99"/>
    <w:rsid w:val="00094827"/>
    <w:pPr>
      <w:spacing w:after="0" w:line="240" w:lineRule="auto"/>
      <w:ind w:firstLine="454"/>
      <w:jc w:val="both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.bigbentula.ru/" TargetMode="External"/><Relationship Id="rId13" Type="http://schemas.openxmlformats.org/officeDocument/2006/relationships/hyperlink" Target="http://free-war.ru/" TargetMode="External"/><Relationship Id="rId18" Type="http://schemas.openxmlformats.org/officeDocument/2006/relationships/hyperlink" Target="http://www.masterwir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uvemi.ru/" TargetMode="External"/><Relationship Id="rId7" Type="http://schemas.openxmlformats.org/officeDocument/2006/relationships/hyperlink" Target="http://avancar.ucoz.ua/" TargetMode="External"/><Relationship Id="rId12" Type="http://schemas.openxmlformats.org/officeDocument/2006/relationships/hyperlink" Target="http://electrik.org/" TargetMode="External"/><Relationship Id="rId17" Type="http://schemas.openxmlformats.org/officeDocument/2006/relationships/hyperlink" Target="http://www.izhstro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s9.ru/" TargetMode="External"/><Relationship Id="rId20" Type="http://schemas.openxmlformats.org/officeDocument/2006/relationships/hyperlink" Target="http://eksstro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mont220.ru/" TargetMode="External"/><Relationship Id="rId11" Type="http://schemas.openxmlformats.org/officeDocument/2006/relationships/hyperlink" Target="http://www.project-plu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troeved.ru/" TargetMode="External"/><Relationship Id="rId15" Type="http://schemas.openxmlformats.org/officeDocument/2006/relationships/hyperlink" Target="http://www.eltexnika.s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vartirusdam.ru/" TargetMode="External"/><Relationship Id="rId19" Type="http://schemas.openxmlformats.org/officeDocument/2006/relationships/hyperlink" Target="http://electro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oidelo.net.ru/" TargetMode="External"/><Relationship Id="rId14" Type="http://schemas.openxmlformats.org/officeDocument/2006/relationships/hyperlink" Target="http://4remonta.ru/" TargetMode="External"/><Relationship Id="rId22" Type="http://schemas.openxmlformats.org/officeDocument/2006/relationships/hyperlink" Target="http://www.energame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4180</Words>
  <Characters>23826</Characters>
  <Application>Microsoft Office Word</Application>
  <DocSecurity>0</DocSecurity>
  <Lines>198</Lines>
  <Paragraphs>55</Paragraphs>
  <ScaleCrop>false</ScaleCrop>
  <Company/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2021-10-28T09:50:00Z</dcterms:created>
  <dcterms:modified xsi:type="dcterms:W3CDTF">2021-10-28T09:53:00Z</dcterms:modified>
</cp:coreProperties>
</file>