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D9" w:rsidRPr="00D63FAD" w:rsidRDefault="00C710D9" w:rsidP="009B62AE">
      <w:pPr>
        <w:tabs>
          <w:tab w:val="left" w:pos="675"/>
          <w:tab w:val="center" w:pos="5244"/>
        </w:tabs>
        <w:ind w:firstLine="180"/>
        <w:jc w:val="center"/>
        <w:rPr>
          <w:sz w:val="28"/>
          <w:szCs w:val="28"/>
        </w:rPr>
      </w:pPr>
      <w:r w:rsidRPr="00D63FAD">
        <w:rPr>
          <w:sz w:val="28"/>
          <w:szCs w:val="28"/>
        </w:rPr>
        <w:t>МИНИСТЕРСТВО ОБРАЗОВАНИЯ ОРЕНБУРГСКОЙ ОБЛАСТИ</w:t>
      </w:r>
    </w:p>
    <w:p w:rsidR="00C710D9" w:rsidRDefault="00C710D9" w:rsidP="009B62AE">
      <w:pPr>
        <w:jc w:val="center"/>
        <w:rPr>
          <w:sz w:val="28"/>
          <w:szCs w:val="28"/>
        </w:rPr>
      </w:pPr>
      <w:r w:rsidRPr="00D63FAD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ГОСУДАРСТВЕННОГО АВТОНОМНОГО</w:t>
      </w:r>
      <w:r w:rsidRPr="00D63FAD">
        <w:rPr>
          <w:sz w:val="28"/>
          <w:szCs w:val="28"/>
        </w:rPr>
        <w:t xml:space="preserve"> </w:t>
      </w:r>
    </w:p>
    <w:p w:rsidR="00C710D9" w:rsidRPr="00D63FAD" w:rsidRDefault="00C710D9" w:rsidP="009B62A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ОБРАЗОВАТЕЛЬНОГО  УЧРЕЖДЕНИЯ</w:t>
      </w:r>
    </w:p>
    <w:p w:rsidR="005F1BD9" w:rsidRDefault="00C710D9" w:rsidP="005F1BD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«МЕДНОГОРСКИЙ ИНДУСТРИАЛЬНЫЙ  КОЛЛЕДЖ</w:t>
      </w:r>
      <w:r w:rsidRPr="00D63F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710D9" w:rsidRPr="00D63FAD" w:rsidRDefault="00C710D9" w:rsidP="005F1BD9">
      <w:pPr>
        <w:jc w:val="center"/>
        <w:rPr>
          <w:sz w:val="28"/>
          <w:szCs w:val="28"/>
        </w:rPr>
      </w:pPr>
      <w:r w:rsidRPr="00D63FAD">
        <w:rPr>
          <w:sz w:val="28"/>
          <w:szCs w:val="28"/>
        </w:rPr>
        <w:t>Г. МЕДНОГОРСКА</w:t>
      </w:r>
      <w:r w:rsidR="005F1BD9">
        <w:rPr>
          <w:sz w:val="28"/>
          <w:szCs w:val="28"/>
        </w:rPr>
        <w:t xml:space="preserve"> </w:t>
      </w:r>
      <w:r w:rsidRPr="00D63FAD">
        <w:rPr>
          <w:sz w:val="28"/>
          <w:szCs w:val="28"/>
        </w:rPr>
        <w:t>ОРЕНБУРГСКОЙ ОБЛАСТИ В Г.КУВАНДЫКЕ</w:t>
      </w:r>
    </w:p>
    <w:p w:rsidR="00C710D9" w:rsidRPr="00D63FAD" w:rsidRDefault="00C710D9" w:rsidP="009B62AE">
      <w:pPr>
        <w:jc w:val="center"/>
        <w:rPr>
          <w:sz w:val="28"/>
          <w:szCs w:val="28"/>
        </w:rPr>
      </w:pPr>
      <w:r w:rsidRPr="00D63FAD">
        <w:rPr>
          <w:sz w:val="28"/>
          <w:szCs w:val="28"/>
        </w:rPr>
        <w:t>(ФИЛИАЛ ГАПОУ МИК В Г.КУВАНДЫКЕ)</w:t>
      </w:r>
    </w:p>
    <w:p w:rsidR="00C710D9" w:rsidRPr="00D63FAD" w:rsidRDefault="00C710D9" w:rsidP="009B62AE">
      <w:pPr>
        <w:jc w:val="center"/>
        <w:rPr>
          <w:b/>
          <w:sz w:val="28"/>
          <w:szCs w:val="28"/>
        </w:rPr>
      </w:pPr>
    </w:p>
    <w:p w:rsidR="00C710D9" w:rsidRPr="00220EAE" w:rsidRDefault="00C710D9" w:rsidP="009B62AE">
      <w:pPr>
        <w:tabs>
          <w:tab w:val="left" w:pos="675"/>
          <w:tab w:val="center" w:pos="5244"/>
        </w:tabs>
        <w:rPr>
          <w:b/>
        </w:rPr>
      </w:pPr>
    </w:p>
    <w:p w:rsidR="00C710D9" w:rsidRPr="00220EAE" w:rsidRDefault="00C710D9" w:rsidP="009B62AE">
      <w:pPr>
        <w:tabs>
          <w:tab w:val="left" w:pos="675"/>
          <w:tab w:val="center" w:pos="5244"/>
        </w:tabs>
        <w:rPr>
          <w:b/>
        </w:rPr>
      </w:pPr>
    </w:p>
    <w:p w:rsidR="00C710D9" w:rsidRPr="00220EAE" w:rsidRDefault="00C710D9" w:rsidP="009B62AE">
      <w:pPr>
        <w:tabs>
          <w:tab w:val="left" w:pos="675"/>
          <w:tab w:val="center" w:pos="5244"/>
        </w:tabs>
        <w:rPr>
          <w:b/>
        </w:rPr>
      </w:pPr>
    </w:p>
    <w:p w:rsidR="00C710D9" w:rsidRPr="00220EAE" w:rsidRDefault="00C710D9" w:rsidP="009B62AE">
      <w:pPr>
        <w:tabs>
          <w:tab w:val="left" w:pos="675"/>
          <w:tab w:val="center" w:pos="5244"/>
        </w:tabs>
        <w:rPr>
          <w:b/>
        </w:rPr>
      </w:pPr>
    </w:p>
    <w:p w:rsidR="00C710D9" w:rsidRPr="00220EAE" w:rsidRDefault="00C710D9" w:rsidP="009B62AE">
      <w:pPr>
        <w:tabs>
          <w:tab w:val="left" w:pos="675"/>
          <w:tab w:val="center" w:pos="5244"/>
        </w:tabs>
        <w:rPr>
          <w:b/>
        </w:rPr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</w:rPr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</w:rPr>
      </w:pPr>
    </w:p>
    <w:p w:rsidR="00C710D9" w:rsidRPr="005F1BD9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5F1BD9">
        <w:rPr>
          <w:b/>
          <w:caps/>
          <w:sz w:val="32"/>
          <w:szCs w:val="32"/>
        </w:rPr>
        <w:t>РАБОЧАЯ ПРОГРАММа УЧЕБНОЙ ДИСЦИПЛИНЫ</w:t>
      </w:r>
    </w:p>
    <w:p w:rsidR="00C710D9" w:rsidRPr="005F1BD9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C710D9" w:rsidRPr="005F1BD9" w:rsidRDefault="00C710D9" w:rsidP="009B62AE">
      <w:pPr>
        <w:jc w:val="center"/>
        <w:rPr>
          <w:b/>
          <w:sz w:val="32"/>
          <w:szCs w:val="32"/>
        </w:rPr>
      </w:pPr>
      <w:r w:rsidRPr="005F1BD9">
        <w:rPr>
          <w:b/>
          <w:sz w:val="32"/>
          <w:szCs w:val="32"/>
        </w:rPr>
        <w:t>ОП.05 О</w:t>
      </w:r>
      <w:r w:rsidR="005F1BD9">
        <w:rPr>
          <w:b/>
          <w:sz w:val="32"/>
          <w:szCs w:val="32"/>
        </w:rPr>
        <w:t>СНОВЫ КАЛЬКУЛЯЦИИ И УЧЕТА</w:t>
      </w:r>
    </w:p>
    <w:p w:rsidR="00C710D9" w:rsidRPr="005F1BD9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32"/>
          <w:szCs w:val="32"/>
        </w:rPr>
      </w:pPr>
    </w:p>
    <w:p w:rsidR="00C710D9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C710D9" w:rsidRPr="00D63FAD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C710D9" w:rsidRPr="00220EAE" w:rsidRDefault="00C710D9" w:rsidP="009B62AE">
      <w:pPr>
        <w:tabs>
          <w:tab w:val="left" w:pos="675"/>
          <w:tab w:val="center" w:pos="5244"/>
        </w:tabs>
        <w:jc w:val="center"/>
      </w:pPr>
    </w:p>
    <w:p w:rsidR="00C710D9" w:rsidRPr="00220EAE" w:rsidRDefault="00C710D9" w:rsidP="009B62AE"/>
    <w:p w:rsidR="00C710D9" w:rsidRPr="00220EAE" w:rsidRDefault="00C710D9" w:rsidP="009B62AE"/>
    <w:p w:rsidR="00C710D9" w:rsidRPr="00220EAE" w:rsidRDefault="00C710D9" w:rsidP="009B62AE"/>
    <w:p w:rsidR="00C710D9" w:rsidRPr="00220EAE" w:rsidRDefault="00C710D9" w:rsidP="009B62AE"/>
    <w:p w:rsidR="00C710D9" w:rsidRPr="00220EAE" w:rsidRDefault="00C710D9" w:rsidP="009B62AE"/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10D9" w:rsidRPr="00220EAE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10D9" w:rsidRDefault="00C710D9" w:rsidP="009B62AE">
      <w:pPr>
        <w:widowControl w:val="0"/>
        <w:ind w:right="61"/>
        <w:jc w:val="both"/>
        <w:rPr>
          <w:b/>
        </w:rPr>
      </w:pPr>
    </w:p>
    <w:p w:rsidR="00C710D9" w:rsidRDefault="00C710D9" w:rsidP="009B62AE">
      <w:pPr>
        <w:widowControl w:val="0"/>
        <w:ind w:right="61"/>
        <w:jc w:val="both"/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Default="00C710D9" w:rsidP="009B62AE">
      <w:pPr>
        <w:jc w:val="both"/>
        <w:rPr>
          <w:sz w:val="28"/>
          <w:szCs w:val="28"/>
        </w:rPr>
      </w:pPr>
    </w:p>
    <w:p w:rsidR="00C710D9" w:rsidRPr="00285F93" w:rsidRDefault="00B71377" w:rsidP="00B71377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710D9" w:rsidRPr="00285F93">
        <w:rPr>
          <w:sz w:val="28"/>
          <w:szCs w:val="28"/>
        </w:rPr>
        <w:t>Рабочая  программа учебной дисциплины</w:t>
      </w:r>
      <w:r w:rsidR="00C710D9" w:rsidRPr="00241F24">
        <w:rPr>
          <w:b/>
          <w:sz w:val="28"/>
          <w:szCs w:val="28"/>
        </w:rPr>
        <w:t xml:space="preserve"> </w:t>
      </w:r>
      <w:r w:rsidR="00C710D9" w:rsidRPr="00241F24">
        <w:rPr>
          <w:sz w:val="28"/>
          <w:szCs w:val="28"/>
        </w:rPr>
        <w:t>ОП.05 Основы калькуляции и учета</w:t>
      </w:r>
      <w:r w:rsidR="00C710D9" w:rsidRPr="00285F93">
        <w:rPr>
          <w:caps/>
          <w:sz w:val="28"/>
          <w:szCs w:val="28"/>
        </w:rPr>
        <w:t xml:space="preserve"> </w:t>
      </w:r>
      <w:r w:rsidR="00C710D9" w:rsidRPr="00285F93">
        <w:rPr>
          <w:sz w:val="28"/>
          <w:szCs w:val="28"/>
        </w:rPr>
        <w:t xml:space="preserve">разработана в соответствии с    Федеральным  государственным  образовательным  стандартом среднего профессионального образования  по профессии: </w:t>
      </w:r>
      <w:r w:rsidR="00C710D9" w:rsidRPr="00241F24">
        <w:rPr>
          <w:color w:val="000000"/>
          <w:sz w:val="28"/>
          <w:szCs w:val="28"/>
        </w:rPr>
        <w:t>43.01.09</w:t>
      </w:r>
      <w:r w:rsidR="005F1BD9">
        <w:rPr>
          <w:color w:val="000000"/>
          <w:sz w:val="28"/>
          <w:szCs w:val="28"/>
        </w:rPr>
        <w:t xml:space="preserve"> </w:t>
      </w:r>
      <w:r w:rsidR="00C710D9" w:rsidRPr="00241F24">
        <w:rPr>
          <w:color w:val="000000"/>
          <w:sz w:val="28"/>
          <w:szCs w:val="28"/>
        </w:rPr>
        <w:t>Повар, кондитер</w:t>
      </w:r>
      <w:r w:rsidR="005F1BD9">
        <w:rPr>
          <w:color w:val="000000"/>
          <w:sz w:val="28"/>
          <w:szCs w:val="28"/>
        </w:rPr>
        <w:t>,</w:t>
      </w:r>
      <w:r w:rsidR="00C710D9" w:rsidRPr="00241F24">
        <w:rPr>
          <w:color w:val="000000"/>
          <w:sz w:val="28"/>
          <w:szCs w:val="28"/>
        </w:rPr>
        <w:t xml:space="preserve"> </w:t>
      </w:r>
      <w:r w:rsidR="00C710D9">
        <w:rPr>
          <w:sz w:val="28"/>
          <w:szCs w:val="28"/>
        </w:rPr>
        <w:t>утвержденным приказом Министерства  образования и науки Российской Федерации.</w:t>
      </w:r>
    </w:p>
    <w:p w:rsidR="00C710D9" w:rsidRPr="00285F93" w:rsidRDefault="00C710D9" w:rsidP="009B62AE">
      <w:pPr>
        <w:rPr>
          <w:sz w:val="28"/>
          <w:szCs w:val="28"/>
        </w:rPr>
      </w:pPr>
    </w:p>
    <w:p w:rsidR="00C710D9" w:rsidRPr="00285F93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Cs/>
          <w:sz w:val="28"/>
          <w:szCs w:val="28"/>
        </w:rPr>
      </w:pPr>
      <w:r w:rsidRPr="00285F93">
        <w:rPr>
          <w:bCs/>
          <w:sz w:val="28"/>
          <w:szCs w:val="28"/>
        </w:rPr>
        <w:t xml:space="preserve">Год </w:t>
      </w:r>
      <w:r w:rsidR="00B71377">
        <w:rPr>
          <w:bCs/>
          <w:sz w:val="28"/>
          <w:szCs w:val="28"/>
        </w:rPr>
        <w:t>начала подготовки: 2021</w:t>
      </w:r>
    </w:p>
    <w:p w:rsidR="00C710D9" w:rsidRPr="00285F93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</w:p>
    <w:p w:rsidR="00C710D9" w:rsidRPr="00285F93" w:rsidRDefault="00C710D9" w:rsidP="00B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3"/>
        <w:rPr>
          <w:sz w:val="28"/>
          <w:szCs w:val="28"/>
        </w:rPr>
      </w:pPr>
      <w:r w:rsidRPr="00285F93">
        <w:rPr>
          <w:sz w:val="28"/>
          <w:szCs w:val="28"/>
        </w:rPr>
        <w:t xml:space="preserve">Организация-разработчик: Филиал ГАПОУ МИК в </w:t>
      </w:r>
      <w:proofErr w:type="gramStart"/>
      <w:r w:rsidRPr="00285F93">
        <w:rPr>
          <w:sz w:val="28"/>
          <w:szCs w:val="28"/>
        </w:rPr>
        <w:t>г</w:t>
      </w:r>
      <w:proofErr w:type="gramEnd"/>
      <w:r w:rsidRPr="00285F93">
        <w:rPr>
          <w:sz w:val="28"/>
          <w:szCs w:val="28"/>
        </w:rPr>
        <w:t>.</w:t>
      </w:r>
      <w:r w:rsidR="00B71377">
        <w:rPr>
          <w:sz w:val="28"/>
          <w:szCs w:val="28"/>
        </w:rPr>
        <w:t xml:space="preserve"> </w:t>
      </w:r>
      <w:r w:rsidRPr="00285F93">
        <w:rPr>
          <w:sz w:val="28"/>
          <w:szCs w:val="28"/>
        </w:rPr>
        <w:t>Кувандыке</w:t>
      </w:r>
    </w:p>
    <w:p w:rsidR="00C710D9" w:rsidRPr="00285F93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C710D9" w:rsidRPr="00285F93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proofErr w:type="spellStart"/>
      <w:r w:rsidR="00B71377">
        <w:rPr>
          <w:sz w:val="28"/>
          <w:szCs w:val="28"/>
        </w:rPr>
        <w:t>Зограбян</w:t>
      </w:r>
      <w:proofErr w:type="spellEnd"/>
      <w:r w:rsidR="00B71377">
        <w:rPr>
          <w:sz w:val="28"/>
          <w:szCs w:val="28"/>
        </w:rPr>
        <w:t xml:space="preserve"> Ю.Б. преподаватель</w:t>
      </w:r>
    </w:p>
    <w:p w:rsidR="00C710D9" w:rsidRPr="00973021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8"/>
          <w:szCs w:val="28"/>
        </w:rPr>
      </w:pPr>
    </w:p>
    <w:p w:rsidR="00C710D9" w:rsidRDefault="00C710D9" w:rsidP="00B713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2" w:firstLine="0"/>
      </w:pPr>
    </w:p>
    <w:p w:rsidR="00C710D9" w:rsidRDefault="00C710D9" w:rsidP="009B62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Default="00C710D9" w:rsidP="003C1C91">
      <w:pPr>
        <w:rPr>
          <w:b/>
        </w:rPr>
      </w:pPr>
    </w:p>
    <w:p w:rsidR="00C710D9" w:rsidRDefault="00C710D9" w:rsidP="003C1C91">
      <w:pPr>
        <w:rPr>
          <w:b/>
        </w:rPr>
      </w:pPr>
    </w:p>
    <w:p w:rsidR="00C710D9" w:rsidRDefault="00C710D9" w:rsidP="003C1C91">
      <w:pPr>
        <w:rPr>
          <w:b/>
        </w:rPr>
      </w:pPr>
    </w:p>
    <w:p w:rsidR="00C710D9" w:rsidRDefault="00C710D9" w:rsidP="003C1C91">
      <w:pPr>
        <w:rPr>
          <w:b/>
        </w:rPr>
      </w:pPr>
    </w:p>
    <w:p w:rsidR="00C710D9" w:rsidRDefault="00C710D9" w:rsidP="003C1C91">
      <w:pPr>
        <w:rPr>
          <w:b/>
        </w:rPr>
      </w:pPr>
    </w:p>
    <w:p w:rsidR="00C710D9" w:rsidRDefault="00C710D9" w:rsidP="003C1C91">
      <w:pPr>
        <w:rPr>
          <w:b/>
        </w:rPr>
      </w:pPr>
    </w:p>
    <w:p w:rsidR="00C710D9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Default="00C710D9" w:rsidP="009B62AE">
      <w:pPr>
        <w:ind w:left="0" w:firstLine="0"/>
        <w:rPr>
          <w:b/>
          <w:bCs/>
        </w:rPr>
      </w:pPr>
    </w:p>
    <w:p w:rsidR="00C710D9" w:rsidRPr="009B62AE" w:rsidRDefault="00C710D9" w:rsidP="009B62AE">
      <w:pPr>
        <w:ind w:left="0" w:firstLine="0"/>
        <w:rPr>
          <w:b/>
          <w:vertAlign w:val="superscript"/>
        </w:rPr>
      </w:pPr>
    </w:p>
    <w:p w:rsidR="00CE41B7" w:rsidRDefault="00CE41B7" w:rsidP="009B62AE">
      <w:pPr>
        <w:jc w:val="center"/>
        <w:rPr>
          <w:b/>
        </w:rPr>
      </w:pPr>
    </w:p>
    <w:p w:rsidR="00CE41B7" w:rsidRDefault="00CE41B7" w:rsidP="009B62AE">
      <w:pPr>
        <w:jc w:val="center"/>
        <w:rPr>
          <w:b/>
        </w:rPr>
      </w:pPr>
    </w:p>
    <w:p w:rsidR="00CE41B7" w:rsidRDefault="00CE41B7" w:rsidP="009B62AE">
      <w:pPr>
        <w:jc w:val="center"/>
        <w:rPr>
          <w:b/>
        </w:rPr>
      </w:pPr>
    </w:p>
    <w:p w:rsidR="00C710D9" w:rsidRPr="00F70BF1" w:rsidRDefault="00C710D9" w:rsidP="009B62AE">
      <w:pPr>
        <w:jc w:val="center"/>
        <w:rPr>
          <w:b/>
        </w:rPr>
      </w:pPr>
      <w:bookmarkStart w:id="0" w:name="_GoBack"/>
      <w:bookmarkEnd w:id="0"/>
      <w:r w:rsidRPr="00F70BF1">
        <w:rPr>
          <w:b/>
        </w:rPr>
        <w:lastRenderedPageBreak/>
        <w:t>СОДЕРЖАНИЕ</w:t>
      </w: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rPr>
          <w:b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C710D9" w:rsidRPr="00F70BF1" w:rsidTr="003C1C91">
        <w:tc>
          <w:tcPr>
            <w:tcW w:w="7501" w:type="dxa"/>
          </w:tcPr>
          <w:p w:rsidR="00C710D9" w:rsidRPr="00F70BF1" w:rsidRDefault="00C710D9" w:rsidP="00311BE3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F70BF1">
              <w:rPr>
                <w:b/>
              </w:rPr>
              <w:t>ОБЩАЯ ХАРАКТЕРИСТИКА ПРИМЕРНОЙ РАБОЧЕЙ     ПРОГРАММЫ УЧЕБНОЙ ДИСЦИПЛИНЫ</w:t>
            </w:r>
          </w:p>
        </w:tc>
        <w:tc>
          <w:tcPr>
            <w:tcW w:w="1854" w:type="dxa"/>
          </w:tcPr>
          <w:p w:rsidR="00C710D9" w:rsidRPr="00F70BF1" w:rsidRDefault="00C710D9">
            <w:pPr>
              <w:rPr>
                <w:b/>
              </w:rPr>
            </w:pPr>
          </w:p>
        </w:tc>
      </w:tr>
      <w:tr w:rsidR="00C710D9" w:rsidRPr="00F70BF1" w:rsidTr="003C1C91">
        <w:tc>
          <w:tcPr>
            <w:tcW w:w="7501" w:type="dxa"/>
          </w:tcPr>
          <w:p w:rsidR="00C710D9" w:rsidRPr="00F70BF1" w:rsidRDefault="00C710D9" w:rsidP="00311BE3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F70BF1">
              <w:rPr>
                <w:b/>
              </w:rPr>
              <w:t>СТРУКТУРА И СОДЕРЖАНИЕ УЧЕБНОЙ ДИСЦИПЛИНЫ</w:t>
            </w:r>
          </w:p>
          <w:p w:rsidR="00C710D9" w:rsidRPr="00F70BF1" w:rsidRDefault="00C710D9" w:rsidP="00311BE3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F70BF1"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C710D9" w:rsidRPr="00F70BF1" w:rsidRDefault="00C710D9">
            <w:pPr>
              <w:ind w:left="644"/>
              <w:rPr>
                <w:b/>
              </w:rPr>
            </w:pPr>
          </w:p>
        </w:tc>
      </w:tr>
      <w:tr w:rsidR="00C710D9" w:rsidRPr="00F70BF1" w:rsidTr="003C1C91">
        <w:tc>
          <w:tcPr>
            <w:tcW w:w="7501" w:type="dxa"/>
          </w:tcPr>
          <w:p w:rsidR="00C710D9" w:rsidRPr="00F70BF1" w:rsidRDefault="00C710D9" w:rsidP="00311BE3">
            <w:pPr>
              <w:pStyle w:val="a5"/>
              <w:numPr>
                <w:ilvl w:val="0"/>
                <w:numId w:val="1"/>
              </w:numPr>
              <w:suppressAutoHyphens/>
              <w:spacing w:after="200" w:line="276" w:lineRule="auto"/>
              <w:jc w:val="both"/>
              <w:rPr>
                <w:b/>
              </w:rPr>
            </w:pPr>
            <w:r w:rsidRPr="00F70BF1">
              <w:rPr>
                <w:b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C710D9" w:rsidRPr="00F70BF1" w:rsidRDefault="00C710D9">
            <w:pPr>
              <w:rPr>
                <w:b/>
              </w:rPr>
            </w:pPr>
          </w:p>
        </w:tc>
      </w:tr>
    </w:tbl>
    <w:p w:rsidR="00C710D9" w:rsidRPr="00F70BF1" w:rsidRDefault="00C710D9" w:rsidP="003C1C91">
      <w:pPr>
        <w:rPr>
          <w:b/>
          <w:bCs/>
        </w:rPr>
      </w:pPr>
    </w:p>
    <w:p w:rsidR="00C710D9" w:rsidRPr="00F70BF1" w:rsidRDefault="00C710D9" w:rsidP="000662A0">
      <w:pPr>
        <w:ind w:left="0" w:firstLine="0"/>
        <w:rPr>
          <w:b/>
          <w:color w:val="FF0000"/>
        </w:rPr>
      </w:pPr>
    </w:p>
    <w:p w:rsidR="00C710D9" w:rsidRPr="00772336" w:rsidRDefault="00C710D9" w:rsidP="00772336">
      <w:pPr>
        <w:numPr>
          <w:ilvl w:val="0"/>
          <w:numId w:val="17"/>
        </w:numPr>
        <w:spacing w:line="276" w:lineRule="auto"/>
        <w:jc w:val="both"/>
        <w:rPr>
          <w:b/>
          <w:sz w:val="26"/>
          <w:szCs w:val="26"/>
        </w:rPr>
      </w:pPr>
      <w:r w:rsidRPr="00772336">
        <w:rPr>
          <w:b/>
          <w:sz w:val="26"/>
          <w:szCs w:val="26"/>
        </w:rPr>
        <w:t>ОБЩАЯ ХАРАКТЕРИСТИКА РАБОЧЕЙ ПРОГРАММЫ УЧЕБНОЙ ДИСЦИПЛИНЫ</w:t>
      </w:r>
    </w:p>
    <w:p w:rsidR="00C710D9" w:rsidRPr="00772336" w:rsidRDefault="00C710D9" w:rsidP="00772336">
      <w:pPr>
        <w:spacing w:line="276" w:lineRule="auto"/>
        <w:ind w:left="644" w:firstLine="0"/>
        <w:jc w:val="both"/>
        <w:rPr>
          <w:b/>
          <w:sz w:val="26"/>
          <w:szCs w:val="26"/>
        </w:rPr>
      </w:pPr>
    </w:p>
    <w:p w:rsidR="00C710D9" w:rsidRPr="00772336" w:rsidRDefault="00C710D9" w:rsidP="00772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eastAsia="Times New Roman"/>
          <w:sz w:val="28"/>
          <w:szCs w:val="28"/>
        </w:rPr>
      </w:pPr>
    </w:p>
    <w:p w:rsidR="00C710D9" w:rsidRDefault="00C710D9" w:rsidP="00772336">
      <w:pPr>
        <w:ind w:left="142"/>
        <w:jc w:val="both"/>
        <w:rPr>
          <w:rFonts w:eastAsia="Times New Roman"/>
          <w:lang w:eastAsia="en-US"/>
        </w:rPr>
      </w:pPr>
      <w:r w:rsidRPr="00772336">
        <w:rPr>
          <w:rFonts w:eastAsia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772336">
        <w:rPr>
          <w:rFonts w:eastAsia="Times New Roman"/>
          <w:lang w:eastAsia="en-US"/>
        </w:rPr>
        <w:t xml:space="preserve"> дисциплина относится к общепрофессиональному циклу, связана с освоением профессиональных компетенций по всем профессиональным модулям, входящим в профессию, с дисциплинами ОП 02. Товароведение продовольственных товаров, ОП 03. Техническое оснащение и организация рабочего места.</w:t>
      </w:r>
    </w:p>
    <w:p w:rsidR="00C710D9" w:rsidRPr="00772336" w:rsidRDefault="00C710D9" w:rsidP="00772336">
      <w:pPr>
        <w:ind w:left="142"/>
        <w:jc w:val="both"/>
        <w:rPr>
          <w:rFonts w:eastAsia="Times New Roman"/>
          <w:b/>
          <w:lang w:eastAsia="en-US"/>
        </w:rPr>
      </w:pPr>
    </w:p>
    <w:p w:rsidR="00C710D9" w:rsidRPr="00772336" w:rsidRDefault="00C710D9" w:rsidP="00772336">
      <w:pPr>
        <w:ind w:left="142"/>
        <w:jc w:val="both"/>
        <w:rPr>
          <w:rFonts w:eastAsia="Times New Roman"/>
          <w:b/>
          <w:lang w:eastAsia="en-US"/>
        </w:rPr>
      </w:pPr>
      <w:r w:rsidRPr="00772336">
        <w:rPr>
          <w:rFonts w:eastAsia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710D9" w:rsidRPr="00F70BF1" w:rsidRDefault="00C710D9" w:rsidP="00772336">
      <w:pPr>
        <w:ind w:left="0" w:firstLine="0"/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4253"/>
        <w:gridCol w:w="4076"/>
      </w:tblGrid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center"/>
              <w:rPr>
                <w:b/>
                <w:lang w:eastAsia="en-US"/>
              </w:rPr>
            </w:pPr>
            <w:r w:rsidRPr="00F70BF1">
              <w:rPr>
                <w:b/>
                <w:sz w:val="22"/>
                <w:szCs w:val="22"/>
                <w:lang w:eastAsia="en-US"/>
              </w:rPr>
              <w:t>Код ПК, ОК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0"/>
              <w:jc w:val="center"/>
              <w:rPr>
                <w:b/>
                <w:lang w:eastAsia="en-US"/>
              </w:rPr>
            </w:pPr>
            <w:r w:rsidRPr="00F70BF1">
              <w:rPr>
                <w:b/>
                <w:sz w:val="22"/>
                <w:szCs w:val="22"/>
                <w:lang w:eastAsia="en-US"/>
              </w:rPr>
              <w:t>Умения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0"/>
              <w:jc w:val="center"/>
              <w:rPr>
                <w:b/>
                <w:lang w:eastAsia="en-US"/>
              </w:rPr>
            </w:pPr>
            <w:r w:rsidRPr="00F70BF1">
              <w:rPr>
                <w:b/>
                <w:sz w:val="22"/>
                <w:szCs w:val="22"/>
                <w:lang w:eastAsia="en-US"/>
              </w:rPr>
              <w:t>Знания</w:t>
            </w:r>
          </w:p>
        </w:tc>
      </w:tr>
      <w:tr w:rsidR="00C710D9" w:rsidRPr="00F70BF1" w:rsidTr="00772336">
        <w:trPr>
          <w:trHeight w:val="5544"/>
        </w:trPr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ПК 1.2-1.4, </w:t>
            </w:r>
          </w:p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ПК 2.2-2.8, </w:t>
            </w:r>
          </w:p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ПК 3.2-3.6, </w:t>
            </w:r>
          </w:p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ПК 4.2-4.5, </w:t>
            </w:r>
          </w:p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ПК 5.2-5.5</w:t>
            </w:r>
          </w:p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 w:rsidRPr="00F70BF1">
              <w:rPr>
                <w:rFonts w:eastAsia="Times New Roman"/>
                <w:sz w:val="22"/>
                <w:szCs w:val="22"/>
                <w:lang w:eastAsia="en-US"/>
              </w:rPr>
              <w:t xml:space="preserve">-вести учет, оформлять  документы первичной отчетности по </w:t>
            </w:r>
            <w:r w:rsidRPr="00F70BF1">
              <w:rPr>
                <w:sz w:val="22"/>
                <w:szCs w:val="22"/>
                <w:lang w:eastAsia="en-US"/>
              </w:rPr>
              <w:t>учету сырья, товаров и тары  в кладовой организации питания;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rFonts w:eastAsia="Times New Roman"/>
                <w:sz w:val="22"/>
                <w:szCs w:val="22"/>
                <w:lang w:eastAsia="en-US"/>
              </w:rPr>
              <w:t>-составлять товарный отчет за день;</w:t>
            </w:r>
          </w:p>
          <w:p w:rsidR="00C710D9" w:rsidRPr="00F70BF1" w:rsidRDefault="00C710D9">
            <w:pPr>
              <w:ind w:left="34" w:firstLine="601"/>
              <w:jc w:val="both"/>
              <w:rPr>
                <w:rStyle w:val="FontStyle28"/>
              </w:rPr>
            </w:pPr>
            <w:r w:rsidRPr="00F70BF1">
              <w:rPr>
                <w:rStyle w:val="FontStyle28"/>
                <w:lang w:eastAsia="en-US"/>
              </w:rPr>
              <w:t>-определять  процентную долю потерь на производстве при различных видах обработки сырья;</w:t>
            </w:r>
          </w:p>
          <w:p w:rsidR="00C710D9" w:rsidRPr="00F70BF1" w:rsidRDefault="00C710D9">
            <w:pPr>
              <w:ind w:left="34" w:firstLine="601"/>
              <w:jc w:val="both"/>
            </w:pPr>
            <w:r w:rsidRPr="00F70BF1">
              <w:rPr>
                <w:sz w:val="22"/>
                <w:szCs w:val="22"/>
                <w:lang w:eastAsia="en-US"/>
              </w:rPr>
              <w:t xml:space="preserve">- </w:t>
            </w:r>
            <w:r w:rsidRPr="00F70BF1">
              <w:rPr>
                <w:rStyle w:val="FontStyle28"/>
                <w:lang w:eastAsia="en-US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F70BF1">
              <w:rPr>
                <w:rStyle w:val="FontStyle28"/>
                <w:lang w:eastAsia="en-US"/>
              </w:rPr>
              <w:t>технико</w:t>
            </w:r>
            <w:proofErr w:type="spellEnd"/>
            <w:r w:rsidRPr="00F70BF1">
              <w:rPr>
                <w:rStyle w:val="FontStyle28"/>
                <w:lang w:eastAsia="en-US"/>
              </w:rPr>
              <w:t xml:space="preserve"> - технологическими картами</w:t>
            </w:r>
            <w:r w:rsidRPr="00F70BF1">
              <w:rPr>
                <w:sz w:val="22"/>
                <w:szCs w:val="22"/>
                <w:lang w:eastAsia="en-US"/>
              </w:rPr>
              <w:t>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-участвовать в проведении инвентаризации в кладовой и на производстве;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-пользоваться контрольно-кассовыми машинами или средствами автоматизации  при расчетах с </w:t>
            </w:r>
            <w:r w:rsidRPr="00F70BF1">
              <w:rPr>
                <w:sz w:val="22"/>
                <w:szCs w:val="22"/>
                <w:lang w:eastAsia="en-US"/>
              </w:rPr>
              <w:lastRenderedPageBreak/>
              <w:t>потребителями;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-принимать оплату наличными деньгами;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-принимать и оформлять безналичные платежи;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-составлять отчеты по платежам.</w:t>
            </w:r>
          </w:p>
        </w:tc>
        <w:tc>
          <w:tcPr>
            <w:tcW w:w="4076" w:type="dxa"/>
          </w:tcPr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-виды учета, требования, предъявляемые к учету;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задачи бухгалтерского учета;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-предмет и метод бухгалтерского учета; </w:t>
            </w:r>
          </w:p>
          <w:p w:rsidR="00C710D9" w:rsidRPr="00F70BF1" w:rsidRDefault="00C710D9" w:rsidP="00707E3C">
            <w:pPr>
              <w:ind w:left="0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-элементы бухгалтерского учета;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707E3C" w:rsidRDefault="00C710D9" w:rsidP="00707E3C">
            <w:pPr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-принципы и формы организации бухгалтерского учета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особенности организации бухгалтерского учета в общественном питании;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формы документов, применяемых в организациях питания, их классификацию;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требования, предъявляемые к содержанию и оформлению документов;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права, обязанности и ответственность главного бухгалтера;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</w:t>
            </w:r>
            <w:r w:rsidRPr="00F70BF1">
              <w:rPr>
                <w:bCs/>
                <w:sz w:val="22"/>
                <w:szCs w:val="22"/>
                <w:lang w:eastAsia="en-US"/>
              </w:rPr>
              <w:t xml:space="preserve"> понятие товарооборота предприятий питания, его виды и методы расчета.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сущность плана-меню, его назначение, виды, порядок составления;</w:t>
            </w: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Default="00C710D9" w:rsidP="00707E3C">
            <w:pPr>
              <w:ind w:left="0" w:firstLine="0"/>
              <w:jc w:val="both"/>
              <w:rPr>
                <w:lang w:eastAsia="en-US"/>
              </w:rPr>
            </w:pPr>
          </w:p>
          <w:p w:rsidR="00C710D9" w:rsidRDefault="00C710D9">
            <w:pPr>
              <w:ind w:left="34" w:firstLine="601"/>
              <w:jc w:val="both"/>
              <w:rPr>
                <w:lang w:eastAsia="en-US"/>
              </w:rPr>
            </w:pP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-правила документального оформления  движения материальных ценностей;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источники поступления продуктов и тары;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-правила оприходования товаров и тары материально-ответственными лицами, </w:t>
            </w:r>
          </w:p>
          <w:p w:rsidR="00C710D9" w:rsidRPr="00F70BF1" w:rsidRDefault="00C710D9">
            <w:pPr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реализованных и отпущенных това</w:t>
            </w:r>
            <w:r w:rsidRPr="00F70BF1">
              <w:rPr>
                <w:sz w:val="22"/>
                <w:szCs w:val="22"/>
                <w:lang w:eastAsia="en-US"/>
              </w:rPr>
              <w:softHyphen/>
              <w:t xml:space="preserve">ров; 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-методику осуществления контроля за товарными запасами; 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-понятие и виды товарных потерь, методику их списания; 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-методику проведения инвентаризации и выявления ее результатов;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порядок оформления и учета доверенностей;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ассортимент меню и цены на готовую продукцию на день принятия платежей;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правила торговли;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виды оплаты по платежам;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виды и правила осуществления кассовых операций;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C710D9" w:rsidRPr="00F70BF1" w:rsidRDefault="00C710D9">
            <w:pPr>
              <w:ind w:left="34" w:firstLine="601"/>
              <w:jc w:val="both"/>
              <w:rPr>
                <w:rFonts w:eastAsia="Times New Roman"/>
                <w:color w:val="FF0000"/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- правила поведения, степень ответственности за правильность расчетов с потребителями.</w:t>
            </w:r>
          </w:p>
          <w:p w:rsidR="00C710D9" w:rsidRPr="00F70BF1" w:rsidRDefault="00C710D9">
            <w:pPr>
              <w:pStyle w:val="a5"/>
              <w:spacing w:before="0" w:after="0"/>
              <w:ind w:left="34" w:firstLine="601"/>
              <w:jc w:val="both"/>
              <w:rPr>
                <w:lang w:eastAsia="en-US"/>
              </w:rPr>
            </w:pP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lastRenderedPageBreak/>
              <w:t>ОК 01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 xml:space="preserve">Распознавать задачу и/или проблему в профессиональном и/или </w:t>
            </w:r>
            <w:r w:rsidRPr="00F70BF1">
              <w:rPr>
                <w:bCs/>
                <w:sz w:val="22"/>
                <w:szCs w:val="22"/>
                <w:lang w:eastAsia="en-US"/>
              </w:rPr>
              <w:lastRenderedPageBreak/>
              <w:t>социальном контексте.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Анализировать задачу и/или проблему и выделять её составные части.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 xml:space="preserve">Составить план действия. 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Определять необходимые ресурсы.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Владеть актуальными методами работы в профессиональной и смежных сферах.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Реализовать составленный план.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lastRenderedPageBreak/>
              <w:t xml:space="preserve">Актуальный профессиональный и социальный контекст, в котором </w:t>
            </w:r>
            <w:r w:rsidRPr="00F70BF1">
              <w:rPr>
                <w:bCs/>
                <w:sz w:val="22"/>
                <w:szCs w:val="22"/>
                <w:lang w:eastAsia="en-US"/>
              </w:rPr>
              <w:lastRenderedPageBreak/>
              <w:t>приходится работать и жить.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Алгоритмы выполнения работ в профессиональной и смежных областях.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Методы работы в профессиональной и смежных сферах.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Структура плана для решения задач.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Порядок оценки результатов решения задач профессиональной деятельности</w:t>
            </w: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lastRenderedPageBreak/>
              <w:t>ОК 02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Определять задачи поиска информации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Определять необходимые источники информации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Планировать процесс поиска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Структурировать получаемую информацию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Выделять наиболее значимое в перечне информации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Оценивать практическую значимость результатов поиска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Номенклатура информационных источников применяемых в профессиональной деятельности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Приемы структурирования информации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Формат оформления результатов поиска информации</w:t>
            </w:r>
          </w:p>
          <w:p w:rsidR="00C710D9" w:rsidRPr="00F70BF1" w:rsidRDefault="00C710D9">
            <w:pPr>
              <w:ind w:left="34" w:firstLine="601"/>
              <w:rPr>
                <w:lang w:eastAsia="en-US"/>
              </w:rPr>
            </w:pP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ОК 03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Содержание актуальной нормативно-правовой документации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Современная научная и профессиональная терминология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Возможные траектории профессионального развития  и самообразования</w:t>
            </w: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ОК 04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Организовывать работу коллектива и команды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Взаимодействовать</w:t>
            </w:r>
            <w:r w:rsidRPr="00F70BF1">
              <w:rPr>
                <w:sz w:val="22"/>
                <w:szCs w:val="22"/>
                <w:lang w:eastAsia="en-US"/>
              </w:rPr>
              <w:t xml:space="preserve"> </w:t>
            </w:r>
            <w:r w:rsidRPr="00F70BF1">
              <w:rPr>
                <w:bCs/>
                <w:sz w:val="22"/>
                <w:szCs w:val="22"/>
                <w:lang w:eastAsia="en-US"/>
              </w:rPr>
              <w:t xml:space="preserve">с коллегами, руководством, клиентами.  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Психология коллектива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Психология личности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Основы проектной деятельности</w:t>
            </w: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ОК 05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Излагать свои мысли на государственном языке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Оформлять документы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Особенности социального и культурного контекста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Правила оформления документов.</w:t>
            </w: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ОК 06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Описывать значимость своей профессии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Сущность гражданско-патриотической позиции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Общечеловеческие ценности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Правила поведения в ходе выполнения профессиональной деятельности</w:t>
            </w: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ОК 07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Соблюдать нормы экологической безопасности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Правила экологической безопасности при ведении профессиональной деятельности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 xml:space="preserve">Основные </w:t>
            </w:r>
            <w:proofErr w:type="gramStart"/>
            <w:r w:rsidRPr="00F70BF1">
              <w:rPr>
                <w:bCs/>
                <w:sz w:val="22"/>
                <w:szCs w:val="22"/>
                <w:lang w:eastAsia="en-US"/>
              </w:rPr>
              <w:t>ресурсы</w:t>
            </w:r>
            <w:proofErr w:type="gramEnd"/>
            <w:r w:rsidRPr="00F70BF1">
              <w:rPr>
                <w:bCs/>
                <w:sz w:val="22"/>
                <w:szCs w:val="22"/>
                <w:lang w:eastAsia="en-US"/>
              </w:rPr>
              <w:t xml:space="preserve"> задействованные в профессиональной деятельности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Пути обеспечения ресурсосбережения.</w:t>
            </w: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ОК 09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right="-108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>Применять средства информационных технологий для решения профессиональных задач</w:t>
            </w:r>
          </w:p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 xml:space="preserve">Использовать современное </w:t>
            </w:r>
            <w:r w:rsidRPr="00F70BF1">
              <w:rPr>
                <w:bCs/>
                <w:sz w:val="22"/>
                <w:szCs w:val="22"/>
                <w:lang w:eastAsia="en-US"/>
              </w:rPr>
              <w:lastRenderedPageBreak/>
              <w:t>программное обеспечение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lastRenderedPageBreak/>
              <w:t>Современные средства и устройства информатизации</w:t>
            </w:r>
          </w:p>
          <w:p w:rsidR="00C710D9" w:rsidRPr="00F70BF1" w:rsidRDefault="00C710D9">
            <w:pPr>
              <w:ind w:left="34" w:right="-146" w:firstLine="601"/>
              <w:rPr>
                <w:bCs/>
                <w:lang w:eastAsia="en-US"/>
              </w:rPr>
            </w:pPr>
            <w:r w:rsidRPr="00F70BF1">
              <w:rPr>
                <w:bCs/>
                <w:sz w:val="22"/>
                <w:szCs w:val="22"/>
                <w:lang w:eastAsia="en-US"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F70BF1">
              <w:rPr>
                <w:bCs/>
                <w:sz w:val="22"/>
                <w:szCs w:val="22"/>
                <w:lang w:eastAsia="en-US"/>
              </w:rPr>
              <w:lastRenderedPageBreak/>
              <w:t>профессиональ-ной</w:t>
            </w:r>
            <w:proofErr w:type="spellEnd"/>
            <w:proofErr w:type="gramEnd"/>
            <w:r w:rsidRPr="00F70BF1">
              <w:rPr>
                <w:bCs/>
                <w:sz w:val="22"/>
                <w:szCs w:val="22"/>
                <w:lang w:eastAsia="en-US"/>
              </w:rPr>
              <w:t xml:space="preserve"> деятельности</w:t>
            </w:r>
          </w:p>
        </w:tc>
      </w:tr>
      <w:tr w:rsidR="00C710D9" w:rsidRPr="00F70BF1" w:rsidTr="00772336">
        <w:tc>
          <w:tcPr>
            <w:tcW w:w="1843" w:type="dxa"/>
          </w:tcPr>
          <w:p w:rsidR="00C710D9" w:rsidRPr="00F70BF1" w:rsidRDefault="00C710D9">
            <w:pPr>
              <w:ind w:left="142" w:firstLine="0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lastRenderedPageBreak/>
              <w:t>ОК 10</w:t>
            </w:r>
          </w:p>
        </w:tc>
        <w:tc>
          <w:tcPr>
            <w:tcW w:w="4253" w:type="dxa"/>
          </w:tcPr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понимать тексты на базовые профессиональные темы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участвовать в диалогах на знакомые общие и профессиональные темы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строить простые высказывания о себе и о своей профессиональной деятельности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кратко обосновывать и объяснить свои действия (текущие и планируемые)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правила построения простых и сложных предложений на профессиональные темы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основные общеупотребительные глаголы (бытовая и профессиональная лексика)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особенности произношения</w:t>
            </w:r>
          </w:p>
          <w:p w:rsidR="00C710D9" w:rsidRPr="00F70BF1" w:rsidRDefault="00C710D9">
            <w:pPr>
              <w:ind w:left="34" w:firstLine="601"/>
              <w:jc w:val="both"/>
              <w:rPr>
                <w:lang w:eastAsia="en-US"/>
              </w:rPr>
            </w:pPr>
            <w:r w:rsidRPr="00F70BF1">
              <w:rPr>
                <w:sz w:val="22"/>
                <w:szCs w:val="22"/>
                <w:lang w:eastAsia="en-US"/>
              </w:rPr>
              <w:t>правила чтения текстов профессиональной направленности</w:t>
            </w:r>
          </w:p>
        </w:tc>
      </w:tr>
    </w:tbl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/>
    <w:p w:rsidR="00C710D9" w:rsidRPr="00F70BF1" w:rsidRDefault="00C710D9" w:rsidP="003C1C91">
      <w:pPr>
        <w:rPr>
          <w:b/>
          <w:sz w:val="28"/>
          <w:szCs w:val="28"/>
        </w:rPr>
      </w:pPr>
      <w:r w:rsidRPr="00F70BF1">
        <w:rPr>
          <w:b/>
          <w:sz w:val="28"/>
          <w:szCs w:val="28"/>
        </w:rPr>
        <w:t>2. СТРУКТУРА И СОДЕРЖАНИЕ УЧЕБНОЙ ДИСЦИПЛИНЫ</w:t>
      </w:r>
    </w:p>
    <w:p w:rsidR="00C710D9" w:rsidRPr="00F70BF1" w:rsidRDefault="00C710D9" w:rsidP="003C1C91">
      <w:pPr>
        <w:rPr>
          <w:b/>
          <w:sz w:val="28"/>
          <w:szCs w:val="28"/>
        </w:rPr>
      </w:pPr>
    </w:p>
    <w:p w:rsidR="00C710D9" w:rsidRPr="00F70BF1" w:rsidRDefault="00C710D9" w:rsidP="003C1C91">
      <w:pPr>
        <w:rPr>
          <w:b/>
          <w:sz w:val="28"/>
          <w:szCs w:val="28"/>
        </w:rPr>
      </w:pPr>
      <w:r w:rsidRPr="00F70BF1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1"/>
        <w:gridCol w:w="38"/>
        <w:gridCol w:w="1912"/>
      </w:tblGrid>
      <w:tr w:rsidR="00C710D9" w:rsidRPr="00F70BF1" w:rsidTr="003C1C91">
        <w:trPr>
          <w:trHeight w:val="490"/>
        </w:trPr>
        <w:tc>
          <w:tcPr>
            <w:tcW w:w="4001" w:type="pct"/>
            <w:gridSpan w:val="2"/>
            <w:vAlign w:val="center"/>
          </w:tcPr>
          <w:p w:rsidR="00C710D9" w:rsidRPr="00F70BF1" w:rsidRDefault="00C710D9">
            <w:pPr>
              <w:ind w:left="0" w:firstLine="0"/>
              <w:rPr>
                <w:b/>
                <w:sz w:val="28"/>
                <w:szCs w:val="28"/>
              </w:rPr>
            </w:pPr>
            <w:r w:rsidRPr="00F70BF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9" w:type="pct"/>
          </w:tcPr>
          <w:p w:rsidR="00C710D9" w:rsidRPr="00F70BF1" w:rsidRDefault="00C710D9">
            <w:pPr>
              <w:ind w:left="0" w:firstLine="0"/>
              <w:rPr>
                <w:b/>
                <w:iCs/>
                <w:sz w:val="28"/>
                <w:szCs w:val="28"/>
              </w:rPr>
            </w:pPr>
            <w:r w:rsidRPr="00F70BF1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710D9" w:rsidRPr="00F70BF1" w:rsidTr="003C1C91">
        <w:trPr>
          <w:trHeight w:val="490"/>
        </w:trPr>
        <w:tc>
          <w:tcPr>
            <w:tcW w:w="4001" w:type="pct"/>
            <w:gridSpan w:val="2"/>
            <w:tcBorders>
              <w:right w:val="single" w:sz="4" w:space="0" w:color="auto"/>
            </w:tcBorders>
            <w:vAlign w:val="center"/>
          </w:tcPr>
          <w:p w:rsidR="00C710D9" w:rsidRPr="00F70BF1" w:rsidRDefault="00C710D9">
            <w:pPr>
              <w:ind w:left="0" w:firstLine="0"/>
              <w:rPr>
                <w:b/>
                <w:sz w:val="28"/>
                <w:szCs w:val="28"/>
              </w:rPr>
            </w:pPr>
            <w:r w:rsidRPr="00F70BF1">
              <w:rPr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99" w:type="pct"/>
          </w:tcPr>
          <w:p w:rsidR="00C710D9" w:rsidRPr="00F70BF1" w:rsidRDefault="000662A0">
            <w:pPr>
              <w:ind w:left="0" w:firstLine="0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58</w:t>
            </w:r>
          </w:p>
        </w:tc>
      </w:tr>
      <w:tr w:rsidR="00C710D9" w:rsidRPr="00F70BF1" w:rsidTr="003C1C91">
        <w:trPr>
          <w:trHeight w:val="490"/>
        </w:trPr>
        <w:tc>
          <w:tcPr>
            <w:tcW w:w="5000" w:type="pct"/>
            <w:gridSpan w:val="3"/>
            <w:vAlign w:val="center"/>
          </w:tcPr>
          <w:p w:rsidR="00C710D9" w:rsidRPr="00F70BF1" w:rsidRDefault="00C710D9">
            <w:pPr>
              <w:ind w:left="0" w:firstLine="0"/>
              <w:rPr>
                <w:sz w:val="28"/>
                <w:szCs w:val="28"/>
              </w:rPr>
            </w:pPr>
            <w:r w:rsidRPr="00F70BF1">
              <w:rPr>
                <w:sz w:val="28"/>
                <w:szCs w:val="28"/>
              </w:rPr>
              <w:t>в том числе:</w:t>
            </w:r>
          </w:p>
        </w:tc>
      </w:tr>
      <w:tr w:rsidR="00C710D9" w:rsidRPr="00F70BF1" w:rsidTr="00311BE3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C710D9" w:rsidRPr="00F70BF1" w:rsidRDefault="00C710D9">
            <w:pPr>
              <w:ind w:left="0" w:firstLine="0"/>
              <w:rPr>
                <w:sz w:val="28"/>
                <w:szCs w:val="28"/>
              </w:rPr>
            </w:pPr>
            <w:r w:rsidRPr="00F70BF1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019" w:type="pct"/>
            <w:gridSpan w:val="2"/>
          </w:tcPr>
          <w:p w:rsidR="00C710D9" w:rsidRPr="00F70BF1" w:rsidRDefault="000662A0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C710D9" w:rsidRPr="00F70BF1" w:rsidTr="00311BE3">
        <w:trPr>
          <w:trHeight w:val="490"/>
        </w:trPr>
        <w:tc>
          <w:tcPr>
            <w:tcW w:w="3981" w:type="pct"/>
            <w:tcBorders>
              <w:right w:val="single" w:sz="4" w:space="0" w:color="auto"/>
            </w:tcBorders>
            <w:vAlign w:val="center"/>
          </w:tcPr>
          <w:p w:rsidR="00C710D9" w:rsidRPr="00F70BF1" w:rsidRDefault="00C710D9">
            <w:pPr>
              <w:ind w:left="0" w:firstLine="0"/>
              <w:rPr>
                <w:sz w:val="28"/>
                <w:szCs w:val="28"/>
              </w:rPr>
            </w:pPr>
            <w:r w:rsidRPr="00F70BF1">
              <w:rPr>
                <w:sz w:val="28"/>
                <w:szCs w:val="28"/>
              </w:rPr>
              <w:t xml:space="preserve">лабораторные занятия </w:t>
            </w:r>
          </w:p>
        </w:tc>
        <w:tc>
          <w:tcPr>
            <w:tcW w:w="1019" w:type="pct"/>
            <w:gridSpan w:val="2"/>
          </w:tcPr>
          <w:p w:rsidR="00C710D9" w:rsidRPr="00F70BF1" w:rsidRDefault="00C710D9">
            <w:pPr>
              <w:ind w:left="0" w:firstLine="0"/>
              <w:rPr>
                <w:iCs/>
                <w:sz w:val="28"/>
                <w:szCs w:val="28"/>
              </w:rPr>
            </w:pPr>
            <w:r w:rsidRPr="00F70BF1">
              <w:rPr>
                <w:iCs/>
                <w:sz w:val="28"/>
                <w:szCs w:val="28"/>
              </w:rPr>
              <w:t>-</w:t>
            </w:r>
          </w:p>
        </w:tc>
      </w:tr>
      <w:tr w:rsidR="00C710D9" w:rsidRPr="00F70BF1" w:rsidTr="00311BE3">
        <w:trPr>
          <w:trHeight w:val="490"/>
        </w:trPr>
        <w:tc>
          <w:tcPr>
            <w:tcW w:w="3981" w:type="pct"/>
            <w:vAlign w:val="center"/>
          </w:tcPr>
          <w:p w:rsidR="00C710D9" w:rsidRPr="00F70BF1" w:rsidRDefault="00C710D9">
            <w:pPr>
              <w:ind w:left="0" w:firstLine="0"/>
              <w:rPr>
                <w:sz w:val="28"/>
                <w:szCs w:val="28"/>
              </w:rPr>
            </w:pPr>
            <w:r w:rsidRPr="00F70BF1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019" w:type="pct"/>
            <w:gridSpan w:val="2"/>
          </w:tcPr>
          <w:p w:rsidR="00C710D9" w:rsidRPr="00F70BF1" w:rsidRDefault="00C710D9">
            <w:pPr>
              <w:ind w:left="0" w:firstLine="0"/>
              <w:rPr>
                <w:iCs/>
                <w:sz w:val="28"/>
                <w:szCs w:val="28"/>
              </w:rPr>
            </w:pPr>
            <w:r w:rsidRPr="00F70BF1">
              <w:rPr>
                <w:iCs/>
                <w:sz w:val="28"/>
                <w:szCs w:val="28"/>
              </w:rPr>
              <w:t>12</w:t>
            </w:r>
          </w:p>
        </w:tc>
      </w:tr>
      <w:tr w:rsidR="00C710D9" w:rsidRPr="00F70BF1" w:rsidTr="00311BE3">
        <w:trPr>
          <w:trHeight w:val="490"/>
        </w:trPr>
        <w:tc>
          <w:tcPr>
            <w:tcW w:w="3981" w:type="pct"/>
            <w:vAlign w:val="center"/>
          </w:tcPr>
          <w:p w:rsidR="00C710D9" w:rsidRPr="00F70BF1" w:rsidRDefault="00C710D9">
            <w:pPr>
              <w:ind w:left="0" w:firstLine="0"/>
              <w:rPr>
                <w:sz w:val="28"/>
                <w:szCs w:val="28"/>
              </w:rPr>
            </w:pPr>
            <w:r w:rsidRPr="00F70BF1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019" w:type="pct"/>
            <w:gridSpan w:val="2"/>
          </w:tcPr>
          <w:p w:rsidR="00C710D9" w:rsidRPr="00F70BF1" w:rsidRDefault="00C710D9">
            <w:pPr>
              <w:ind w:left="0" w:firstLine="0"/>
              <w:rPr>
                <w:iCs/>
                <w:sz w:val="28"/>
                <w:szCs w:val="28"/>
              </w:rPr>
            </w:pPr>
            <w:r w:rsidRPr="00F70BF1">
              <w:rPr>
                <w:iCs/>
                <w:sz w:val="28"/>
                <w:szCs w:val="28"/>
              </w:rPr>
              <w:t>4</w:t>
            </w:r>
          </w:p>
        </w:tc>
      </w:tr>
      <w:tr w:rsidR="00C710D9" w:rsidRPr="00F70BF1" w:rsidTr="00311BE3">
        <w:trPr>
          <w:trHeight w:val="490"/>
        </w:trPr>
        <w:tc>
          <w:tcPr>
            <w:tcW w:w="3981" w:type="pct"/>
            <w:vAlign w:val="center"/>
          </w:tcPr>
          <w:p w:rsidR="00C710D9" w:rsidRPr="00F70BF1" w:rsidRDefault="005F1BD9">
            <w:p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10D9" w:rsidRPr="00F70BF1">
              <w:rPr>
                <w:sz w:val="28"/>
                <w:szCs w:val="28"/>
              </w:rPr>
              <w:t>амостоятельная работа</w:t>
            </w:r>
          </w:p>
        </w:tc>
        <w:tc>
          <w:tcPr>
            <w:tcW w:w="1019" w:type="pct"/>
            <w:gridSpan w:val="2"/>
          </w:tcPr>
          <w:p w:rsidR="00C710D9" w:rsidRPr="00F70BF1" w:rsidRDefault="000662A0">
            <w:pPr>
              <w:ind w:lef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C710D9" w:rsidRPr="00F70BF1" w:rsidTr="00311BE3">
        <w:trPr>
          <w:trHeight w:val="490"/>
        </w:trPr>
        <w:tc>
          <w:tcPr>
            <w:tcW w:w="5000" w:type="pct"/>
            <w:gridSpan w:val="3"/>
            <w:vAlign w:val="center"/>
          </w:tcPr>
          <w:p w:rsidR="00C710D9" w:rsidRPr="00F70BF1" w:rsidRDefault="00C710D9" w:rsidP="005F1BD9">
            <w:pPr>
              <w:suppressAutoHyphens/>
              <w:ind w:left="0" w:firstLine="0"/>
              <w:rPr>
                <w:iCs/>
                <w:sz w:val="28"/>
                <w:szCs w:val="28"/>
              </w:rPr>
            </w:pPr>
            <w:r w:rsidRPr="00F70BF1">
              <w:rPr>
                <w:b/>
                <w:iCs/>
                <w:sz w:val="28"/>
                <w:szCs w:val="28"/>
              </w:rPr>
              <w:t xml:space="preserve">Промежуточная аттестация            </w:t>
            </w:r>
            <w:r w:rsidRPr="00F70BF1">
              <w:rPr>
                <w:iCs/>
                <w:sz w:val="28"/>
                <w:szCs w:val="28"/>
              </w:rPr>
              <w:t>в форме дифференцированного зачёта</w:t>
            </w:r>
          </w:p>
          <w:p w:rsidR="00C710D9" w:rsidRPr="00F70BF1" w:rsidRDefault="00C710D9">
            <w:pPr>
              <w:suppressAutoHyphens/>
              <w:ind w:left="142" w:firstLine="0"/>
              <w:rPr>
                <w:b/>
                <w:iCs/>
                <w:sz w:val="28"/>
                <w:szCs w:val="28"/>
              </w:rPr>
            </w:pPr>
          </w:p>
        </w:tc>
      </w:tr>
    </w:tbl>
    <w:p w:rsidR="00C710D9" w:rsidRPr="00F70BF1" w:rsidRDefault="00C710D9" w:rsidP="003C1C91">
      <w:pPr>
        <w:suppressAutoHyphens/>
        <w:ind w:left="142" w:firstLine="0"/>
        <w:rPr>
          <w:b/>
          <w:strike/>
        </w:rPr>
      </w:pPr>
    </w:p>
    <w:p w:rsidR="00C710D9" w:rsidRPr="00F70BF1" w:rsidRDefault="00C710D9" w:rsidP="003C1C91">
      <w:pPr>
        <w:ind w:left="0" w:firstLine="0"/>
        <w:rPr>
          <w:b/>
        </w:rPr>
        <w:sectPr w:rsidR="00C710D9" w:rsidRPr="00F70BF1">
          <w:pgSz w:w="11906" w:h="16838"/>
          <w:pgMar w:top="1134" w:right="850" w:bottom="284" w:left="1701" w:header="708" w:footer="708" w:gutter="0"/>
          <w:cols w:space="720"/>
        </w:sectPr>
      </w:pPr>
    </w:p>
    <w:p w:rsidR="00C710D9" w:rsidRDefault="00C710D9" w:rsidP="00B63C07">
      <w:pPr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C710D9" w:rsidRDefault="00C710D9" w:rsidP="008E7CF4">
      <w:pPr>
        <w:autoSpaceDE w:val="0"/>
        <w:autoSpaceDN w:val="0"/>
        <w:adjustRightInd w:val="0"/>
        <w:ind w:left="0" w:firstLine="0"/>
        <w:jc w:val="both"/>
        <w:rPr>
          <w:b/>
          <w:caps/>
          <w:sz w:val="28"/>
          <w:szCs w:val="28"/>
        </w:rPr>
      </w:pPr>
    </w:p>
    <w:p w:rsidR="00C710D9" w:rsidRDefault="00C710D9" w:rsidP="008E7CF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707E3C">
        <w:rPr>
          <w:b/>
          <w:caps/>
          <w:sz w:val="28"/>
          <w:szCs w:val="28"/>
        </w:rPr>
        <w:t xml:space="preserve">2.2. </w:t>
      </w:r>
      <w:r w:rsidRPr="00707E3C">
        <w:rPr>
          <w:b/>
          <w:sz w:val="28"/>
          <w:szCs w:val="28"/>
        </w:rPr>
        <w:t>Тематический план и содержание учебной дисциплины  ОСНОВЫ КАЛЬКУЛЯЦИИ И УЧЕТА</w:t>
      </w:r>
    </w:p>
    <w:p w:rsidR="00C710D9" w:rsidRPr="008E7CF4" w:rsidRDefault="00C710D9" w:rsidP="008E7CF4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9"/>
        <w:gridCol w:w="83"/>
        <w:gridCol w:w="7463"/>
        <w:gridCol w:w="1843"/>
        <w:gridCol w:w="2693"/>
      </w:tblGrid>
      <w:tr w:rsidR="00C710D9" w:rsidRPr="00707E3C" w:rsidTr="00707E3C">
        <w:trPr>
          <w:trHeight w:val="549"/>
        </w:trPr>
        <w:tc>
          <w:tcPr>
            <w:tcW w:w="2602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Cs/>
                <w:i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7463" w:type="dxa"/>
            <w:tcBorders>
              <w:lef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rFonts w:eastAsia="Times New Roman"/>
                <w:bCs/>
                <w:i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84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269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" w:hanging="44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Осваиваемые элементы компетенций</w:t>
            </w:r>
          </w:p>
        </w:tc>
      </w:tr>
      <w:tr w:rsidR="00C710D9" w:rsidRPr="00707E3C" w:rsidTr="00707E3C">
        <w:trPr>
          <w:trHeight w:val="549"/>
        </w:trPr>
        <w:tc>
          <w:tcPr>
            <w:tcW w:w="2602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63" w:type="dxa"/>
            <w:tcBorders>
              <w:lef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</w:tr>
      <w:tr w:rsidR="00C710D9" w:rsidRPr="00707E3C" w:rsidTr="00707E3C">
        <w:trPr>
          <w:trHeight w:val="549"/>
        </w:trPr>
        <w:tc>
          <w:tcPr>
            <w:tcW w:w="10065" w:type="dxa"/>
            <w:gridSpan w:val="3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Раздел 1.  Учет на предприятиях общественного питания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0"/>
        </w:trPr>
        <w:tc>
          <w:tcPr>
            <w:tcW w:w="2519" w:type="dxa"/>
            <w:vMerge w:val="restart"/>
          </w:tcPr>
          <w:p w:rsidR="00C710D9" w:rsidRPr="00707E3C" w:rsidRDefault="00C710D9" w:rsidP="00707E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Тема 1.1 </w:t>
            </w:r>
          </w:p>
          <w:p w:rsidR="00C710D9" w:rsidRPr="00707E3C" w:rsidRDefault="00C710D9" w:rsidP="00707E3C">
            <w:pPr>
              <w:pStyle w:val="Default"/>
              <w:jc w:val="center"/>
              <w:rPr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Хозяйственная деятельность предприятия общественного питания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 </w:t>
            </w:r>
            <w:r w:rsidRPr="00707E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hanging="65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1.</w:t>
            </w:r>
            <w:r w:rsidRPr="00707E3C">
              <w:rPr>
                <w:sz w:val="28"/>
                <w:szCs w:val="28"/>
              </w:rPr>
              <w:t xml:space="preserve">Организация бухгалтерского учета на предприятиях общественного питания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707E3C">
        <w:trPr>
          <w:trHeight w:val="108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 xml:space="preserve">2. </w:t>
            </w:r>
            <w:r w:rsidRPr="00707E3C">
              <w:rPr>
                <w:sz w:val="28"/>
                <w:szCs w:val="28"/>
              </w:rPr>
              <w:t xml:space="preserve">Материальная ответственность: понятие, виды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373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Практическое занятие: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707E3C">
        <w:trPr>
          <w:trHeight w:val="221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Составление договора о материальной ответственности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44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306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«Виды материальной ответственности (на примере базового предприятия)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0"/>
        </w:trPr>
        <w:tc>
          <w:tcPr>
            <w:tcW w:w="2519" w:type="dxa"/>
            <w:vMerge w:val="restart"/>
          </w:tcPr>
          <w:p w:rsidR="00C710D9" w:rsidRPr="00707E3C" w:rsidRDefault="00C710D9" w:rsidP="00707E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Тема 1.2 </w:t>
            </w:r>
          </w:p>
          <w:p w:rsidR="00C710D9" w:rsidRPr="00707E3C" w:rsidRDefault="00C710D9" w:rsidP="00707E3C">
            <w:pPr>
              <w:pStyle w:val="Default"/>
              <w:jc w:val="center"/>
              <w:rPr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Документы учета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C710D9" w:rsidRPr="008E7CF4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E7CF4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707E3C">
        <w:trPr>
          <w:trHeight w:val="402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77"/>
              <w:rPr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>1. Понятие о документах учета продукции.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91"/>
              <w:rPr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    Правила хранения документов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2.</w:t>
            </w:r>
            <w:r w:rsidRPr="00707E3C">
              <w:rPr>
                <w:sz w:val="28"/>
                <w:szCs w:val="28"/>
              </w:rPr>
              <w:t xml:space="preserve">Требования, предъявляемые к оформлению документов. Реквизиты, заполняемые в документах. Способы исправления ошибок в документах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434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707E3C">
        <w:trPr>
          <w:trHeight w:val="335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 xml:space="preserve">1. </w:t>
            </w:r>
            <w:r w:rsidRPr="00707E3C">
              <w:rPr>
                <w:sz w:val="28"/>
                <w:szCs w:val="28"/>
              </w:rPr>
              <w:t xml:space="preserve">Оформление первичных документов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Консультации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F06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77"/>
              <w:rPr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>1. Особенности, принципы и формы организации бухгалтерского учета в общественном питании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62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65"/>
              <w:rPr>
                <w:rFonts w:eastAsia="Times New Roman"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729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1.Подготовить сообщение по теме: «Виды документов производства, применяемых на базе практики»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70"/>
        </w:trPr>
        <w:tc>
          <w:tcPr>
            <w:tcW w:w="10065" w:type="dxa"/>
            <w:gridSpan w:val="3"/>
          </w:tcPr>
          <w:p w:rsidR="00C710D9" w:rsidRPr="00707E3C" w:rsidRDefault="00C710D9" w:rsidP="00707E3C">
            <w:pPr>
              <w:pStyle w:val="Default"/>
              <w:rPr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Раздел 2.  Калькуляция на предприятиях общественного питания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31"/>
        </w:trPr>
        <w:tc>
          <w:tcPr>
            <w:tcW w:w="2519" w:type="dxa"/>
            <w:vMerge w:val="restart"/>
          </w:tcPr>
          <w:p w:rsidR="00C710D9" w:rsidRPr="00707E3C" w:rsidRDefault="00C710D9" w:rsidP="00707E3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Тема 2.1.</w:t>
            </w:r>
          </w:p>
          <w:p w:rsidR="00C710D9" w:rsidRPr="00707E3C" w:rsidRDefault="00C710D9" w:rsidP="00707E3C">
            <w:pPr>
              <w:pStyle w:val="Default"/>
              <w:jc w:val="center"/>
              <w:rPr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 Торговые вычисления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</w:p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i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i/>
                <w:sz w:val="28"/>
                <w:szCs w:val="28"/>
              </w:rPr>
              <w:t>9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707E3C">
        <w:trPr>
          <w:trHeight w:val="325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F06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707E3C">
              <w:rPr>
                <w:bCs/>
                <w:sz w:val="28"/>
                <w:szCs w:val="28"/>
              </w:rPr>
              <w:t>.</w:t>
            </w:r>
            <w:r w:rsidRPr="00707E3C">
              <w:rPr>
                <w:sz w:val="28"/>
                <w:szCs w:val="28"/>
              </w:rPr>
              <w:t xml:space="preserve">Вычисление процентной суммы и процентной таксы. Процентные вычисления </w:t>
            </w:r>
            <w:r w:rsidRPr="00707E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419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07E3C">
              <w:rPr>
                <w:bCs/>
                <w:sz w:val="28"/>
                <w:szCs w:val="28"/>
              </w:rPr>
              <w:t>2.</w:t>
            </w:r>
            <w:r w:rsidRPr="00707E3C">
              <w:rPr>
                <w:sz w:val="28"/>
                <w:szCs w:val="28"/>
              </w:rPr>
              <w:t xml:space="preserve">Нахождение средних величин, нахождение средневзвешенной цены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28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3.</w:t>
            </w:r>
            <w:r w:rsidRPr="00707E3C">
              <w:rPr>
                <w:sz w:val="28"/>
                <w:szCs w:val="28"/>
              </w:rPr>
              <w:t xml:space="preserve">Определение потребности в сырье, отходов и потерь при хранении, транспортировке и ведении технологического процесса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45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5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707E3C">
        <w:trPr>
          <w:trHeight w:val="538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 xml:space="preserve">1. </w:t>
            </w:r>
            <w:r w:rsidRPr="00707E3C">
              <w:rPr>
                <w:sz w:val="28"/>
                <w:szCs w:val="28"/>
              </w:rPr>
              <w:t xml:space="preserve">Арифметические действия с различными измерителями </w:t>
            </w:r>
          </w:p>
          <w:p w:rsidR="00C710D9" w:rsidRPr="00707E3C" w:rsidRDefault="00C710D9" w:rsidP="00707E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  Расчет необходимого количества продуктов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37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pStyle w:val="Default"/>
              <w:rPr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2. Процентные вычисления.  Товарные вычисления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239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707E3C">
        <w:trPr>
          <w:trHeight w:val="399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1.Выполнение расчетных задач по пройденной теме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79"/>
        </w:trPr>
        <w:tc>
          <w:tcPr>
            <w:tcW w:w="2519" w:type="dxa"/>
            <w:vMerge w:val="restart"/>
          </w:tcPr>
          <w:p w:rsidR="00C710D9" w:rsidRPr="00707E3C" w:rsidRDefault="00C710D9" w:rsidP="00707E3C">
            <w:pPr>
              <w:pStyle w:val="Default"/>
              <w:jc w:val="center"/>
              <w:rPr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Тема 2.2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Сборники рецептур 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28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 xml:space="preserve">1 . </w:t>
            </w:r>
            <w:r w:rsidRPr="00707E3C">
              <w:rPr>
                <w:sz w:val="28"/>
                <w:szCs w:val="28"/>
              </w:rPr>
              <w:t xml:space="preserve">Сборник рецептур блюд и кулинарных изделий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lastRenderedPageBreak/>
              <w:t>ПК 4.1-4.5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2F447E">
        <w:trPr>
          <w:trHeight w:val="228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2.Нормы вложения массой брутто и нетто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28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0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07E3C">
              <w:rPr>
                <w:bCs/>
                <w:sz w:val="28"/>
                <w:szCs w:val="28"/>
              </w:rPr>
              <w:t>3.</w:t>
            </w:r>
            <w:r w:rsidRPr="00707E3C">
              <w:rPr>
                <w:sz w:val="28"/>
                <w:szCs w:val="28"/>
              </w:rPr>
              <w:t xml:space="preserve">Варианты закладки. Сезонные корректировки закладки сырья. Таблицы для дополнительных расчетов закладки </w:t>
            </w:r>
            <w:r w:rsidRPr="00707E3C">
              <w:rPr>
                <w:sz w:val="28"/>
                <w:szCs w:val="28"/>
              </w:rPr>
              <w:lastRenderedPageBreak/>
              <w:t xml:space="preserve">сырья. Выход готовых блюд и кулинарных изделий.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28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4.</w:t>
            </w:r>
            <w:r w:rsidRPr="00707E3C">
              <w:rPr>
                <w:sz w:val="28"/>
                <w:szCs w:val="28"/>
              </w:rPr>
              <w:t xml:space="preserve">Сборник рецептур мучных кондитерских изделий. Построение Сборника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28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Консультации: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F06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2F447E">
        <w:trPr>
          <w:trHeight w:val="313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ind w:left="0" w:firstLine="0"/>
              <w:jc w:val="both"/>
              <w:rPr>
                <w:rStyle w:val="FontStyle28"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>Работа со Сборником рецептур: расчет требуемого количества сырья, продуктов для приготовления продукции собственного производства.</w:t>
            </w:r>
            <w:r w:rsidRPr="00707E3C">
              <w:rPr>
                <w:rStyle w:val="FontStyle28"/>
                <w:sz w:val="28"/>
                <w:szCs w:val="28"/>
              </w:rPr>
              <w:t xml:space="preserve">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199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ind w:left="0" w:firstLine="0"/>
              <w:rPr>
                <w:rFonts w:eastAsia="Times New Roman"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i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118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F06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Подготовка сообщений по темам: </w:t>
            </w:r>
          </w:p>
          <w:p w:rsidR="00C710D9" w:rsidRPr="00F06797" w:rsidRDefault="00C710D9" w:rsidP="00F06797">
            <w:pPr>
              <w:pStyle w:val="Default"/>
              <w:rPr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Расчёт расхода сырья, выхода полуфабрикатов и готовых изделий при обработке овощей, </w:t>
            </w:r>
            <w:r>
              <w:rPr>
                <w:sz w:val="28"/>
                <w:szCs w:val="28"/>
              </w:rPr>
              <w:t xml:space="preserve">грибов, плодов, ягод, орехов;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i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 w:val="restart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Тема 2.3.</w:t>
            </w:r>
          </w:p>
          <w:p w:rsidR="00C710D9" w:rsidRPr="00707E3C" w:rsidRDefault="00C710D9" w:rsidP="00707E3C">
            <w:pPr>
              <w:pStyle w:val="Default"/>
              <w:jc w:val="center"/>
              <w:rPr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Ценообразование и калькуляция на предприятиях общественного питания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 xml:space="preserve">1. </w:t>
            </w:r>
            <w:r w:rsidRPr="00707E3C">
              <w:rPr>
                <w:sz w:val="28"/>
                <w:szCs w:val="28"/>
              </w:rPr>
              <w:t xml:space="preserve">Понятие цены. Виды цен, применяемых в общественном питании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2.</w:t>
            </w:r>
            <w:r w:rsidRPr="00707E3C">
              <w:rPr>
                <w:sz w:val="28"/>
                <w:szCs w:val="28"/>
              </w:rPr>
              <w:t xml:space="preserve">Калькуляция, назначение, заполнение, срок действия. Корректировка цен в калькуляционной карточке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3.</w:t>
            </w:r>
            <w:r w:rsidRPr="00707E3C">
              <w:rPr>
                <w:sz w:val="28"/>
                <w:szCs w:val="28"/>
              </w:rPr>
              <w:t xml:space="preserve">План-меню, меню, продажные цены**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4.</w:t>
            </w:r>
            <w:r w:rsidRPr="00707E3C">
              <w:rPr>
                <w:sz w:val="28"/>
                <w:szCs w:val="28"/>
              </w:rPr>
              <w:t xml:space="preserve">Наряд-заказ, порядок составления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26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Практические занятия: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F06797">
        <w:trPr>
          <w:trHeight w:val="261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9" w:rsidRPr="00F06797" w:rsidRDefault="00C710D9" w:rsidP="00F0679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1.Составление калькуляции блюд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95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2.Составление калькуляции кондитерских изделий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15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Консультации: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76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pStyle w:val="Default"/>
              <w:rPr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Торговая наценка. Факторы, влияющие на размер торговой наценки.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 w:val="restart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 </w:t>
            </w:r>
          </w:p>
          <w:p w:rsidR="00C710D9" w:rsidRPr="00707E3C" w:rsidRDefault="00C710D9" w:rsidP="00707E3C">
            <w:pPr>
              <w:pStyle w:val="Default"/>
              <w:jc w:val="center"/>
              <w:rPr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Тема 2.4.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Учет сырья и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 xml:space="preserve">готовой 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lastRenderedPageBreak/>
              <w:t xml:space="preserve">продукции </w:t>
            </w: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lastRenderedPageBreak/>
              <w:t>ПК 4.1-4.5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2F447E">
        <w:trPr>
          <w:trHeight w:val="667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7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1.</w:t>
            </w:r>
            <w:r w:rsidRPr="00707E3C">
              <w:rPr>
                <w:sz w:val="28"/>
                <w:szCs w:val="28"/>
              </w:rPr>
              <w:t xml:space="preserve">Документальное оформление поступления и отпуска продуктов из кладовой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2.</w:t>
            </w:r>
            <w:r w:rsidRPr="00707E3C">
              <w:rPr>
                <w:sz w:val="28"/>
                <w:szCs w:val="28"/>
              </w:rPr>
              <w:t xml:space="preserve">Организация количественного учета продуктов в </w:t>
            </w:r>
            <w:r w:rsidRPr="00707E3C">
              <w:rPr>
                <w:sz w:val="28"/>
                <w:szCs w:val="28"/>
              </w:rPr>
              <w:lastRenderedPageBreak/>
              <w:t xml:space="preserve">кладовой, порядок ведения товарной книги. Товарные потери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</w:tcPr>
          <w:p w:rsidR="00C710D9" w:rsidRPr="00707E3C" w:rsidRDefault="00C710D9" w:rsidP="00F067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707E3C">
              <w:rPr>
                <w:sz w:val="28"/>
                <w:szCs w:val="28"/>
              </w:rPr>
              <w:t xml:space="preserve">Порядок проведения инвентаризации продуктов и тары в кладовой и на производстве, ее документальное оформление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77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4.</w:t>
            </w:r>
            <w:r w:rsidRPr="00707E3C">
              <w:rPr>
                <w:sz w:val="28"/>
                <w:szCs w:val="28"/>
              </w:rPr>
              <w:t xml:space="preserve">Документальное оформление отпуска готовых блюд из производства, с раздачи 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382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</w:tcPr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ОК 1-7, 9,10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1.1-1.5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2.1-2.8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3.1-3.6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4.1-4.5</w:t>
            </w:r>
          </w:p>
          <w:p w:rsidR="00C710D9" w:rsidRPr="00707E3C" w:rsidRDefault="00C710D9" w:rsidP="00707E3C">
            <w:pPr>
              <w:ind w:hanging="768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ПК 5.1-5.5</w:t>
            </w:r>
          </w:p>
        </w:tc>
      </w:tr>
      <w:tr w:rsidR="00C710D9" w:rsidRPr="00707E3C" w:rsidTr="002F447E">
        <w:trPr>
          <w:trHeight w:val="295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1.Документальное оформление результатов инвентаризации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93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F06797" w:rsidRDefault="00C710D9" w:rsidP="00F06797">
            <w:pPr>
              <w:pStyle w:val="Default"/>
              <w:rPr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>2.Документальное оформление и учет отпуска готовой про</w:t>
            </w:r>
            <w:r>
              <w:rPr>
                <w:sz w:val="28"/>
                <w:szCs w:val="28"/>
              </w:rPr>
              <w:t xml:space="preserve">дукции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93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pStyle w:val="Default"/>
              <w:rPr>
                <w:b/>
                <w:sz w:val="28"/>
                <w:szCs w:val="28"/>
              </w:rPr>
            </w:pPr>
            <w:r w:rsidRPr="00707E3C">
              <w:rPr>
                <w:b/>
                <w:sz w:val="28"/>
                <w:szCs w:val="28"/>
              </w:rPr>
              <w:t>Консультации: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93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Учет сырья и готовой продукции на предприятие общественного питания.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07E3C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27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Самостоятельная работа: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1336"/>
        </w:trPr>
        <w:tc>
          <w:tcPr>
            <w:tcW w:w="2519" w:type="dxa"/>
            <w:vMerge/>
            <w:vAlign w:val="center"/>
          </w:tcPr>
          <w:p w:rsidR="00C710D9" w:rsidRPr="00707E3C" w:rsidRDefault="00C710D9" w:rsidP="00707E3C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710D9" w:rsidRPr="00707E3C" w:rsidRDefault="00C710D9" w:rsidP="00707E3C">
            <w:pPr>
              <w:pStyle w:val="Default"/>
              <w:rPr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>Подготовить сообщение по темам: «Источники поступления продуктов и тары. Прием товара по количеству и качеству», «Документальное оформление поступления сырья», «Учет товарных потерь вследствие естественной убыли»</w:t>
            </w:r>
          </w:p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8"/>
                <w:szCs w:val="28"/>
              </w:rPr>
            </w:pPr>
            <w:r w:rsidRPr="00707E3C">
              <w:rPr>
                <w:sz w:val="28"/>
                <w:szCs w:val="28"/>
              </w:rPr>
              <w:t xml:space="preserve"> Подготовить презентацию «Планирование меню»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707E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2519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7546" w:type="dxa"/>
            <w:gridSpan w:val="2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Дифференцированный учет: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10D9" w:rsidRPr="00707E3C" w:rsidTr="002F447E">
        <w:trPr>
          <w:trHeight w:val="20"/>
        </w:trPr>
        <w:tc>
          <w:tcPr>
            <w:tcW w:w="10065" w:type="dxa"/>
            <w:gridSpan w:val="3"/>
            <w:tcBorders>
              <w:right w:val="single" w:sz="4" w:space="0" w:color="auto"/>
            </w:tcBorders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C710D9" w:rsidRPr="00707E3C" w:rsidRDefault="00C710D9" w:rsidP="008E7C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07E3C">
              <w:rPr>
                <w:b/>
                <w:bCs/>
                <w:sz w:val="28"/>
                <w:szCs w:val="28"/>
              </w:rPr>
              <w:t>50/5</w:t>
            </w:r>
          </w:p>
        </w:tc>
        <w:tc>
          <w:tcPr>
            <w:tcW w:w="2693" w:type="dxa"/>
          </w:tcPr>
          <w:p w:rsidR="00C710D9" w:rsidRPr="00707E3C" w:rsidRDefault="00C710D9" w:rsidP="00707E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710D9" w:rsidRPr="00707E3C" w:rsidRDefault="00C710D9" w:rsidP="00707E3C">
      <w:pPr>
        <w:autoSpaceDE w:val="0"/>
        <w:autoSpaceDN w:val="0"/>
        <w:adjustRightInd w:val="0"/>
        <w:rPr>
          <w:rFonts w:eastAsia="Times New Roman"/>
          <w:i/>
          <w:iCs/>
          <w:color w:val="000000"/>
          <w:sz w:val="28"/>
          <w:szCs w:val="28"/>
          <w:lang w:eastAsia="en-US"/>
        </w:rPr>
      </w:pPr>
    </w:p>
    <w:p w:rsidR="00C710D9" w:rsidRPr="00F70BF1" w:rsidRDefault="00C710D9" w:rsidP="003C1C91">
      <w:pPr>
        <w:ind w:left="0" w:firstLine="0"/>
        <w:sectPr w:rsidR="00C710D9" w:rsidRPr="00F70BF1" w:rsidSect="008E7CF4">
          <w:pgSz w:w="16840" w:h="11907" w:orient="landscape"/>
          <w:pgMar w:top="709" w:right="1134" w:bottom="851" w:left="992" w:header="709" w:footer="709" w:gutter="0"/>
          <w:cols w:space="720"/>
        </w:sectPr>
      </w:pPr>
    </w:p>
    <w:p w:rsidR="00C710D9" w:rsidRPr="00F70BF1" w:rsidRDefault="00C710D9" w:rsidP="003C1C91">
      <w:pPr>
        <w:ind w:left="1353"/>
        <w:rPr>
          <w:b/>
          <w:bCs/>
        </w:rPr>
      </w:pPr>
      <w:r w:rsidRPr="00F70BF1">
        <w:rPr>
          <w:b/>
        </w:rPr>
        <w:lastRenderedPageBreak/>
        <w:t xml:space="preserve">3. </w:t>
      </w:r>
      <w:r w:rsidRPr="00F70BF1">
        <w:rPr>
          <w:b/>
          <w:bCs/>
        </w:rPr>
        <w:t>УСЛОВИЯ РЕАЛИЗАЦИИ ПРОГРАММЫ УЧЕБНОЙ ДИСЦИПЛИНЫ</w:t>
      </w:r>
    </w:p>
    <w:p w:rsidR="00C710D9" w:rsidRPr="00F70BF1" w:rsidRDefault="00C710D9" w:rsidP="003C1C91">
      <w:pPr>
        <w:suppressAutoHyphens/>
        <w:ind w:firstLine="709"/>
        <w:jc w:val="both"/>
        <w:rPr>
          <w:bCs/>
        </w:rPr>
      </w:pPr>
      <w:r w:rsidRPr="00F70BF1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C710D9" w:rsidRPr="00F70BF1" w:rsidRDefault="00C710D9" w:rsidP="003C1C9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lang w:eastAsia="en-US"/>
        </w:rPr>
      </w:pPr>
      <w:r w:rsidRPr="00F70BF1">
        <w:rPr>
          <w:bCs/>
        </w:rPr>
        <w:t>Кабинет «</w:t>
      </w:r>
      <w:r w:rsidRPr="00F70BF1">
        <w:rPr>
          <w:rFonts w:eastAsia="Times New Roman"/>
        </w:rPr>
        <w:t>Социально-экономических дисциплин</w:t>
      </w:r>
      <w:r w:rsidRPr="00F70BF1">
        <w:rPr>
          <w:bCs/>
        </w:rPr>
        <w:t>»</w:t>
      </w:r>
      <w:r w:rsidRPr="00F70BF1">
        <w:rPr>
          <w:rFonts w:eastAsia="Times New Roman"/>
          <w:lang w:eastAsia="en-US"/>
        </w:rPr>
        <w:t>,</w:t>
      </w:r>
    </w:p>
    <w:p w:rsidR="00C710D9" w:rsidRPr="00F70BF1" w:rsidRDefault="00C710D9" w:rsidP="003C1C91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vertAlign w:val="superscript"/>
          <w:lang w:eastAsia="en-US"/>
        </w:rPr>
      </w:pPr>
      <w:r w:rsidRPr="00F70BF1">
        <w:rPr>
          <w:rFonts w:eastAsia="Times New Roman"/>
          <w:sz w:val="28"/>
          <w:vertAlign w:val="superscript"/>
          <w:lang w:eastAsia="en-US"/>
        </w:rPr>
        <w:t xml:space="preserve">                      наименование кабинета из указанных в п.6.1 ПООП</w:t>
      </w:r>
    </w:p>
    <w:p w:rsidR="00C710D9" w:rsidRPr="00F70BF1" w:rsidRDefault="00C710D9" w:rsidP="003C1C91">
      <w:pPr>
        <w:suppressAutoHyphens/>
        <w:ind w:firstLine="0"/>
        <w:jc w:val="both"/>
      </w:pPr>
      <w:r w:rsidRPr="00F70BF1">
        <w:rPr>
          <w:rFonts w:eastAsia="Times New Roman"/>
          <w:lang w:eastAsia="en-US"/>
        </w:rPr>
        <w:t>оснащенный о</w:t>
      </w:r>
      <w:r w:rsidRPr="00F70BF1">
        <w:rPr>
          <w:rFonts w:eastAsia="Times New Roman"/>
          <w:bCs/>
          <w:lang w:eastAsia="en-US"/>
        </w:rPr>
        <w:t xml:space="preserve">борудованием: </w:t>
      </w:r>
      <w:r w:rsidRPr="00F70BF1">
        <w:rPr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F70BF1">
        <w:t xml:space="preserve">компьютером, средствами </w:t>
      </w:r>
      <w:proofErr w:type="spellStart"/>
      <w:r w:rsidRPr="00F70BF1">
        <w:t>аудиовизуализации</w:t>
      </w:r>
      <w:proofErr w:type="spellEnd"/>
      <w:r w:rsidRPr="00F70BF1">
        <w:t xml:space="preserve">, </w:t>
      </w:r>
      <w:proofErr w:type="spellStart"/>
      <w:r w:rsidRPr="00F70BF1">
        <w:t>мультимедийным</w:t>
      </w:r>
      <w:proofErr w:type="spellEnd"/>
      <w:r w:rsidRPr="00F70BF1">
        <w:t xml:space="preserve"> проектором; наглядными пособиями (натуральными образцами продуктов, муляжами, плакатами, </w:t>
      </w:r>
      <w:r w:rsidRPr="00F70BF1">
        <w:rPr>
          <w:lang w:val="en-US"/>
        </w:rPr>
        <w:t>DVD</w:t>
      </w:r>
      <w:r w:rsidRPr="00F70BF1">
        <w:t xml:space="preserve"> фильмами, мультимедийными пособиями).</w:t>
      </w:r>
    </w:p>
    <w:p w:rsidR="00C710D9" w:rsidRPr="00F70BF1" w:rsidRDefault="00C710D9" w:rsidP="003C1C9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710D9" w:rsidRPr="00F70BF1" w:rsidRDefault="00C710D9" w:rsidP="003C1C91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70BF1">
        <w:rPr>
          <w:b/>
          <w:bCs/>
        </w:rPr>
        <w:t>3.2. Информационное обеспечение реализации программы</w:t>
      </w:r>
    </w:p>
    <w:p w:rsidR="00C710D9" w:rsidRPr="00F70BF1" w:rsidRDefault="00C710D9" w:rsidP="003C1C91">
      <w:pPr>
        <w:suppressAutoHyphens/>
        <w:ind w:firstLine="709"/>
        <w:jc w:val="both"/>
      </w:pPr>
      <w:r w:rsidRPr="00F70BF1">
        <w:rPr>
          <w:bCs/>
        </w:rPr>
        <w:t>Для реализации программы библиотечный фонд образовательной организации должен иметь  п</w:t>
      </w:r>
      <w:r w:rsidRPr="00F70BF1">
        <w:t xml:space="preserve">ечатные и/или электронные образовательные и информационные ресурсы, </w:t>
      </w:r>
      <w:proofErr w:type="gramStart"/>
      <w:r w:rsidRPr="00F70BF1">
        <w:t>рекомендуемых</w:t>
      </w:r>
      <w:proofErr w:type="gramEnd"/>
      <w:r w:rsidRPr="00F70BF1">
        <w:t xml:space="preserve"> для использования в образовательном процессе </w:t>
      </w:r>
    </w:p>
    <w:p w:rsidR="00C710D9" w:rsidRPr="00F70BF1" w:rsidRDefault="00C710D9" w:rsidP="003C1C91">
      <w:pPr>
        <w:ind w:left="360"/>
        <w:contextualSpacing/>
      </w:pPr>
    </w:p>
    <w:p w:rsidR="00C710D9" w:rsidRPr="00F70BF1" w:rsidRDefault="00C710D9" w:rsidP="003C1C91">
      <w:pPr>
        <w:rPr>
          <w:b/>
          <w:bCs/>
        </w:rPr>
      </w:pPr>
      <w:r w:rsidRPr="00F70BF1">
        <w:rPr>
          <w:b/>
        </w:rPr>
        <w:t>3.2.1. Печатные издания</w:t>
      </w:r>
      <w:r w:rsidRPr="00F70BF1">
        <w:rPr>
          <w:b/>
          <w:bCs/>
        </w:rPr>
        <w:t>:</w:t>
      </w:r>
    </w:p>
    <w:p w:rsidR="00C710D9" w:rsidRPr="00F70BF1" w:rsidRDefault="00C710D9" w:rsidP="003C1C91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</w:rPr>
      </w:pPr>
      <w:r w:rsidRPr="00F70BF1">
        <w:rPr>
          <w:rFonts w:eastAsia="Times New Roman"/>
          <w:bCs/>
        </w:rPr>
        <w:t xml:space="preserve">Российская Федерация. Законы. Трудовой кодекс Российской Федерации: </w:t>
      </w:r>
      <w:proofErr w:type="spellStart"/>
      <w:r w:rsidRPr="00F70BF1">
        <w:rPr>
          <w:rFonts w:eastAsia="Times New Roman"/>
          <w:bCs/>
        </w:rPr>
        <w:t>федер</w:t>
      </w:r>
      <w:proofErr w:type="spellEnd"/>
      <w:r w:rsidRPr="00F70BF1">
        <w:rPr>
          <w:rFonts w:eastAsia="Times New Roman"/>
          <w:bCs/>
        </w:rPr>
        <w:t xml:space="preserve">. закон: [принят Гос. </w:t>
      </w:r>
      <w:proofErr w:type="gramStart"/>
      <w:r w:rsidRPr="00F70BF1">
        <w:rPr>
          <w:rFonts w:eastAsia="Times New Roman"/>
          <w:bCs/>
        </w:rPr>
        <w:t>Думой  21 дек. 2001 г.: по состоянию на 25 апр. 2016 г.].</w:t>
      </w:r>
      <w:proofErr w:type="gramEnd"/>
      <w:r w:rsidRPr="00F70BF1">
        <w:rPr>
          <w:rFonts w:eastAsia="Times New Roman"/>
          <w:bCs/>
        </w:rPr>
        <w:t xml:space="preserve"> – М.: Рид Групп, 2016. – 256 с. – (Законодательство России с комментариями к изменениями). </w:t>
      </w:r>
    </w:p>
    <w:p w:rsidR="00C710D9" w:rsidRPr="00F70BF1" w:rsidRDefault="00C710D9" w:rsidP="003C1C91">
      <w:pPr>
        <w:pStyle w:val="a5"/>
        <w:numPr>
          <w:ilvl w:val="0"/>
          <w:numId w:val="9"/>
        </w:numPr>
        <w:spacing w:before="0" w:after="200" w:line="276" w:lineRule="auto"/>
        <w:contextualSpacing/>
        <w:rPr>
          <w:b/>
          <w:bCs/>
        </w:rPr>
      </w:pPr>
      <w:r w:rsidRPr="00F70BF1">
        <w:rPr>
          <w:rFonts w:eastAsia="Times New Roman"/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C710D9" w:rsidRPr="00F70BF1" w:rsidRDefault="00C710D9" w:rsidP="003C1C91">
      <w:pPr>
        <w:pStyle w:val="a5"/>
        <w:numPr>
          <w:ilvl w:val="0"/>
          <w:numId w:val="9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contextualSpacing/>
        <w:jc w:val="both"/>
        <w:rPr>
          <w:bCs/>
        </w:rPr>
      </w:pPr>
      <w:r w:rsidRPr="00F70BF1">
        <w:rPr>
          <w:rFonts w:eastAsia="Times New Roman"/>
          <w:bCs/>
        </w:rPr>
        <w:t>Российская Федерация. Законы. Налоговый кодекс Российской Федерации: [</w:t>
      </w:r>
      <w:proofErr w:type="spellStart"/>
      <w:r w:rsidRPr="00F70BF1">
        <w:rPr>
          <w:rFonts w:eastAsia="Times New Roman"/>
          <w:bCs/>
        </w:rPr>
        <w:t>федер</w:t>
      </w:r>
      <w:proofErr w:type="spellEnd"/>
      <w:r w:rsidRPr="00F70BF1">
        <w:rPr>
          <w:rFonts w:eastAsia="Times New Roman"/>
          <w:bCs/>
        </w:rPr>
        <w:t xml:space="preserve">. закон: принят Гос. Думой 16 июля 1998 г.: по состоянию на 1 янв. 2016 г.]. – М.: ЭЛИТ, 2016. – 880 с. </w:t>
      </w:r>
    </w:p>
    <w:p w:rsidR="00C710D9" w:rsidRPr="00F70BF1" w:rsidRDefault="00C710D9" w:rsidP="003C1C91">
      <w:pPr>
        <w:pStyle w:val="a4"/>
        <w:numPr>
          <w:ilvl w:val="0"/>
          <w:numId w:val="9"/>
        </w:numPr>
        <w:jc w:val="both"/>
        <w:rPr>
          <w:b w:val="0"/>
          <w:szCs w:val="24"/>
        </w:rPr>
      </w:pPr>
      <w:r w:rsidRPr="00F70BF1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F70BF1">
        <w:rPr>
          <w:b w:val="0"/>
          <w:szCs w:val="24"/>
        </w:rPr>
        <w:t>Введ</w:t>
      </w:r>
      <w:proofErr w:type="spellEnd"/>
      <w:r w:rsidRPr="00F70BF1">
        <w:rPr>
          <w:b w:val="0"/>
          <w:szCs w:val="24"/>
        </w:rPr>
        <w:t xml:space="preserve">. 2015-01-01. -  М.: </w:t>
      </w:r>
      <w:proofErr w:type="spellStart"/>
      <w:r w:rsidRPr="00F70BF1">
        <w:rPr>
          <w:b w:val="0"/>
          <w:szCs w:val="24"/>
        </w:rPr>
        <w:t>Стандартинформ</w:t>
      </w:r>
      <w:proofErr w:type="spellEnd"/>
      <w:r w:rsidRPr="00F70BF1">
        <w:rPr>
          <w:b w:val="0"/>
          <w:szCs w:val="24"/>
        </w:rPr>
        <w:t>, 2014.-</w:t>
      </w:r>
      <w:r w:rsidRPr="00F70BF1">
        <w:rPr>
          <w:b w:val="0"/>
          <w:szCs w:val="24"/>
          <w:lang w:val="en-US"/>
        </w:rPr>
        <w:t>III</w:t>
      </w:r>
      <w:r w:rsidRPr="00F70BF1">
        <w:rPr>
          <w:b w:val="0"/>
          <w:szCs w:val="24"/>
        </w:rPr>
        <w:t>, 10 с.</w:t>
      </w:r>
    </w:p>
    <w:p w:rsidR="00C710D9" w:rsidRPr="00F70BF1" w:rsidRDefault="00C710D9" w:rsidP="003C1C91">
      <w:pPr>
        <w:pStyle w:val="a5"/>
        <w:numPr>
          <w:ilvl w:val="0"/>
          <w:numId w:val="9"/>
        </w:numPr>
        <w:spacing w:before="0" w:after="0"/>
        <w:contextualSpacing/>
        <w:jc w:val="both"/>
        <w:rPr>
          <w:rFonts w:eastAsia="Times New Roman"/>
        </w:rPr>
      </w:pPr>
      <w:r w:rsidRPr="00F70BF1">
        <w:rPr>
          <w:rFonts w:eastAsia="Times New Roman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F70BF1">
        <w:rPr>
          <w:rFonts w:eastAsia="Times New Roman"/>
        </w:rPr>
        <w:t>Введ</w:t>
      </w:r>
      <w:proofErr w:type="spellEnd"/>
      <w:r w:rsidRPr="00F70BF1">
        <w:rPr>
          <w:rFonts w:eastAsia="Times New Roman"/>
        </w:rPr>
        <w:t xml:space="preserve">. 2016 – 01 – 01.- М.: </w:t>
      </w:r>
      <w:proofErr w:type="spellStart"/>
      <w:r w:rsidRPr="00F70BF1">
        <w:rPr>
          <w:rFonts w:eastAsia="Times New Roman"/>
        </w:rPr>
        <w:t>Стандартинформ</w:t>
      </w:r>
      <w:proofErr w:type="spellEnd"/>
      <w:r w:rsidRPr="00F70BF1">
        <w:rPr>
          <w:rFonts w:eastAsia="Times New Roman"/>
        </w:rPr>
        <w:t xml:space="preserve">, 2014.- </w:t>
      </w:r>
      <w:r w:rsidRPr="00F70BF1">
        <w:rPr>
          <w:rFonts w:eastAsia="Times New Roman"/>
          <w:lang w:val="en-US"/>
        </w:rPr>
        <w:t>III</w:t>
      </w:r>
      <w:r w:rsidRPr="00F70BF1">
        <w:rPr>
          <w:rFonts w:eastAsia="Times New Roman"/>
        </w:rPr>
        <w:t>, 12 с.</w:t>
      </w:r>
    </w:p>
    <w:p w:rsidR="00C710D9" w:rsidRPr="00F70BF1" w:rsidRDefault="00C710D9" w:rsidP="003C1C91">
      <w:pPr>
        <w:pStyle w:val="a4"/>
        <w:numPr>
          <w:ilvl w:val="0"/>
          <w:numId w:val="9"/>
        </w:numPr>
        <w:jc w:val="both"/>
        <w:rPr>
          <w:b w:val="0"/>
          <w:szCs w:val="24"/>
        </w:rPr>
      </w:pPr>
      <w:r w:rsidRPr="00F70BF1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F70BF1">
        <w:rPr>
          <w:b w:val="0"/>
          <w:szCs w:val="24"/>
        </w:rPr>
        <w:t>Введ</w:t>
      </w:r>
      <w:proofErr w:type="spellEnd"/>
      <w:r w:rsidRPr="00F70BF1">
        <w:rPr>
          <w:b w:val="0"/>
          <w:szCs w:val="24"/>
        </w:rPr>
        <w:t xml:space="preserve">. 2016 – 01 – 01. – М.: </w:t>
      </w:r>
      <w:proofErr w:type="spellStart"/>
      <w:r w:rsidRPr="00F70BF1">
        <w:rPr>
          <w:b w:val="0"/>
          <w:szCs w:val="24"/>
        </w:rPr>
        <w:t>Стандартинформ</w:t>
      </w:r>
      <w:proofErr w:type="spellEnd"/>
      <w:r w:rsidRPr="00F70BF1">
        <w:rPr>
          <w:b w:val="0"/>
          <w:szCs w:val="24"/>
        </w:rPr>
        <w:t xml:space="preserve">, 2014.- </w:t>
      </w:r>
      <w:r w:rsidRPr="00F70BF1">
        <w:rPr>
          <w:b w:val="0"/>
          <w:szCs w:val="24"/>
          <w:lang w:val="en-US"/>
        </w:rPr>
        <w:t>III</w:t>
      </w:r>
      <w:r w:rsidRPr="00F70BF1">
        <w:rPr>
          <w:b w:val="0"/>
          <w:szCs w:val="24"/>
        </w:rPr>
        <w:t>, 12 с.</w:t>
      </w:r>
    </w:p>
    <w:p w:rsidR="00C710D9" w:rsidRPr="00F70BF1" w:rsidRDefault="00C710D9" w:rsidP="003C1C91">
      <w:pPr>
        <w:pStyle w:val="a4"/>
        <w:numPr>
          <w:ilvl w:val="0"/>
          <w:numId w:val="9"/>
        </w:numPr>
        <w:jc w:val="both"/>
        <w:rPr>
          <w:b w:val="0"/>
          <w:spacing w:val="-8"/>
          <w:szCs w:val="24"/>
        </w:rPr>
      </w:pPr>
      <w:r w:rsidRPr="00F70BF1">
        <w:rPr>
          <w:b w:val="0"/>
          <w:szCs w:val="24"/>
        </w:rPr>
        <w:t xml:space="preserve">ГОСТ Р </w:t>
      </w:r>
      <w:r w:rsidRPr="00F70BF1">
        <w:rPr>
          <w:b w:val="0"/>
          <w:bCs/>
          <w:color w:val="2D2D2D"/>
          <w:spacing w:val="2"/>
          <w:kern w:val="36"/>
          <w:szCs w:val="24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F70BF1">
        <w:rPr>
          <w:b w:val="0"/>
          <w:szCs w:val="24"/>
        </w:rPr>
        <w:t>.</w:t>
      </w:r>
    </w:p>
    <w:p w:rsidR="00C710D9" w:rsidRPr="00F70BF1" w:rsidRDefault="00C710D9" w:rsidP="003C1C91">
      <w:pPr>
        <w:pStyle w:val="a4"/>
        <w:numPr>
          <w:ilvl w:val="0"/>
          <w:numId w:val="9"/>
        </w:numPr>
        <w:jc w:val="both"/>
        <w:rPr>
          <w:b w:val="0"/>
          <w:spacing w:val="-8"/>
          <w:szCs w:val="24"/>
        </w:rPr>
      </w:pPr>
      <w:r w:rsidRPr="00F70BF1">
        <w:rPr>
          <w:b w:val="0"/>
          <w:spacing w:val="2"/>
          <w:kern w:val="36"/>
          <w:szCs w:val="24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F70BF1">
        <w:rPr>
          <w:b w:val="0"/>
          <w:spacing w:val="-8"/>
          <w:szCs w:val="24"/>
        </w:rPr>
        <w:t>.</w:t>
      </w:r>
    </w:p>
    <w:p w:rsidR="00C710D9" w:rsidRPr="00F70BF1" w:rsidRDefault="00C710D9" w:rsidP="003C1C91">
      <w:pPr>
        <w:pStyle w:val="a5"/>
        <w:numPr>
          <w:ilvl w:val="0"/>
          <w:numId w:val="9"/>
        </w:numPr>
        <w:spacing w:before="0" w:after="0"/>
        <w:contextualSpacing/>
      </w:pPr>
      <w:r w:rsidRPr="00F70BF1">
        <w:rPr>
          <w:rFonts w:eastAsia="Times New Roman"/>
        </w:rPr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C710D9" w:rsidRPr="00F70BF1" w:rsidRDefault="00C710D9" w:rsidP="003C1C91">
      <w:pPr>
        <w:pStyle w:val="a5"/>
        <w:numPr>
          <w:ilvl w:val="0"/>
          <w:numId w:val="9"/>
        </w:numPr>
        <w:spacing w:before="0" w:after="0"/>
        <w:contextualSpacing/>
      </w:pPr>
      <w:proofErr w:type="spellStart"/>
      <w:r w:rsidRPr="00F70BF1">
        <w:t>Жабина</w:t>
      </w:r>
      <w:proofErr w:type="spellEnd"/>
      <w:r w:rsidRPr="00F70BF1">
        <w:t xml:space="preserve"> С.Б., </w:t>
      </w:r>
      <w:proofErr w:type="spellStart"/>
      <w:r w:rsidRPr="00F70BF1">
        <w:t>Бурдюгова</w:t>
      </w:r>
      <w:proofErr w:type="spellEnd"/>
      <w:r w:rsidRPr="00F70BF1"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F70BF1">
        <w:t>Жабина</w:t>
      </w:r>
      <w:proofErr w:type="spellEnd"/>
      <w:r w:rsidRPr="00F70BF1">
        <w:t xml:space="preserve">, </w:t>
      </w:r>
      <w:proofErr w:type="spellStart"/>
      <w:r w:rsidRPr="00F70BF1">
        <w:t>О.М.Бурдюгова</w:t>
      </w:r>
      <w:proofErr w:type="spellEnd"/>
      <w:r w:rsidRPr="00F70BF1">
        <w:t>, А.В. Колесова.- 3-е изд. Стер.- М.: Издательский центр «Академия», 2015. – 336 с.</w:t>
      </w:r>
    </w:p>
    <w:p w:rsidR="00C710D9" w:rsidRPr="00F70BF1" w:rsidRDefault="00C710D9" w:rsidP="003C1C91">
      <w:pPr>
        <w:pStyle w:val="a5"/>
        <w:numPr>
          <w:ilvl w:val="0"/>
          <w:numId w:val="9"/>
        </w:numPr>
        <w:spacing w:before="0" w:after="0"/>
        <w:contextualSpacing/>
        <w:jc w:val="both"/>
      </w:pPr>
      <w:r w:rsidRPr="00F70BF1">
        <w:t>Потапова И.И. Калькуляция и учет: учеб</w:t>
      </w:r>
      <w:proofErr w:type="gramStart"/>
      <w:r w:rsidRPr="00F70BF1">
        <w:t>.</w:t>
      </w:r>
      <w:proofErr w:type="gramEnd"/>
      <w:r w:rsidRPr="00F70BF1">
        <w:t xml:space="preserve"> </w:t>
      </w:r>
      <w:proofErr w:type="gramStart"/>
      <w:r w:rsidRPr="00F70BF1">
        <w:t>д</w:t>
      </w:r>
      <w:proofErr w:type="gramEnd"/>
      <w:r w:rsidRPr="00F70BF1">
        <w:t>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C710D9" w:rsidRPr="00F70BF1" w:rsidRDefault="00C710D9" w:rsidP="003C1C91">
      <w:pPr>
        <w:pStyle w:val="a5"/>
        <w:spacing w:after="0"/>
        <w:jc w:val="both"/>
        <w:rPr>
          <w:b/>
          <w:bCs/>
        </w:rPr>
      </w:pPr>
    </w:p>
    <w:p w:rsidR="00C710D9" w:rsidRPr="00F70BF1" w:rsidRDefault="00C710D9" w:rsidP="003C1C91">
      <w:pPr>
        <w:pStyle w:val="a5"/>
        <w:numPr>
          <w:ilvl w:val="2"/>
          <w:numId w:val="8"/>
        </w:numPr>
        <w:spacing w:after="0"/>
        <w:jc w:val="both"/>
        <w:rPr>
          <w:b/>
          <w:bCs/>
        </w:rPr>
      </w:pPr>
      <w:r w:rsidRPr="00F70BF1">
        <w:rPr>
          <w:b/>
          <w:bCs/>
        </w:rPr>
        <w:lastRenderedPageBreak/>
        <w:t>Электронные издания:</w:t>
      </w:r>
    </w:p>
    <w:p w:rsidR="00C710D9" w:rsidRPr="00F70BF1" w:rsidRDefault="00C710D9" w:rsidP="003C1C91">
      <w:pPr>
        <w:pStyle w:val="a5"/>
        <w:spacing w:after="0"/>
        <w:jc w:val="both"/>
      </w:pPr>
    </w:p>
    <w:p w:rsidR="00C710D9" w:rsidRPr="00F70BF1" w:rsidRDefault="00C710D9" w:rsidP="003C1C91">
      <w:pPr>
        <w:pStyle w:val="a5"/>
        <w:numPr>
          <w:ilvl w:val="0"/>
          <w:numId w:val="10"/>
        </w:numPr>
        <w:spacing w:before="0" w:after="0"/>
        <w:contextualSpacing/>
        <w:jc w:val="both"/>
      </w:pPr>
      <w:r w:rsidRPr="00F70BF1">
        <w:t xml:space="preserve">Федеральный закон "О бухгалтерском учете" от 06.12.2011 N 402-ФЗ (действующая редакция, 2016) </w:t>
      </w:r>
      <w:hyperlink r:id="rId5" w:history="1">
        <w:r w:rsidRPr="00F70BF1">
          <w:rPr>
            <w:rStyle w:val="a3"/>
          </w:rPr>
          <w:t>http://www.consultant.ru/document/cons_doc_LAW_122855/</w:t>
        </w:r>
      </w:hyperlink>
    </w:p>
    <w:p w:rsidR="00C710D9" w:rsidRPr="00F70BF1" w:rsidRDefault="00C710D9" w:rsidP="003C1C91">
      <w:pPr>
        <w:pStyle w:val="a5"/>
        <w:numPr>
          <w:ilvl w:val="0"/>
          <w:numId w:val="10"/>
        </w:numPr>
        <w:spacing w:before="0" w:after="0"/>
        <w:contextualSpacing/>
        <w:jc w:val="both"/>
      </w:pPr>
      <w:r w:rsidRPr="00F70BF1">
        <w:rPr>
          <w:color w:val="333333"/>
        </w:rPr>
        <w:t>Закон РФ от 07.02.1992 N 2300-1 (ред. от 03.07.2016) "О защите прав потребителей»</w:t>
      </w:r>
    </w:p>
    <w:p w:rsidR="00C710D9" w:rsidRPr="00F70BF1" w:rsidRDefault="00E67588" w:rsidP="003C1C9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</w:rPr>
      </w:pPr>
      <w:hyperlink r:id="rId6" w:history="1">
        <w:r w:rsidR="00C710D9" w:rsidRPr="00F70BF1">
          <w:rPr>
            <w:rStyle w:val="a3"/>
          </w:rPr>
          <w:t>http://www.consultant.ru/document/cons_doc_LAW_305/</w:t>
        </w:r>
      </w:hyperlink>
    </w:p>
    <w:p w:rsidR="00C710D9" w:rsidRPr="00F70BF1" w:rsidRDefault="00C710D9" w:rsidP="003C1C9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</w:pPr>
      <w:r w:rsidRPr="00F70BF1"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C710D9" w:rsidRPr="00F70BF1" w:rsidRDefault="00E67588" w:rsidP="003C1C91">
      <w:pPr>
        <w:pStyle w:val="a5"/>
        <w:numPr>
          <w:ilvl w:val="0"/>
          <w:numId w:val="10"/>
        </w:numPr>
        <w:spacing w:before="0" w:after="0" w:line="312" w:lineRule="auto"/>
        <w:contextualSpacing/>
        <w:jc w:val="both"/>
        <w:rPr>
          <w:color w:val="333333"/>
        </w:rPr>
      </w:pPr>
      <w:hyperlink r:id="rId7" w:history="1">
        <w:r w:rsidR="00C710D9" w:rsidRPr="00F70BF1">
          <w:rPr>
            <w:rStyle w:val="a3"/>
          </w:rPr>
          <w:t>http://www.consultant.ru/document/cons_doc_LAW_2594/</w:t>
        </w:r>
      </w:hyperlink>
      <w:r w:rsidR="00C710D9" w:rsidRPr="00F70BF1">
        <w:t xml:space="preserve"> </w:t>
      </w:r>
    </w:p>
    <w:p w:rsidR="00C710D9" w:rsidRPr="00F70BF1" w:rsidRDefault="00C710D9" w:rsidP="003C1C91">
      <w:pPr>
        <w:pStyle w:val="1"/>
        <w:numPr>
          <w:ilvl w:val="0"/>
          <w:numId w:val="10"/>
        </w:numPr>
        <w:shd w:val="clear" w:color="auto" w:fill="FFFFFF"/>
        <w:autoSpaceDE w:val="0"/>
        <w:autoSpaceDN w:val="0"/>
        <w:spacing w:before="0" w:after="144" w:line="276" w:lineRule="atLeast"/>
        <w:rPr>
          <w:rFonts w:ascii="Times New Roman" w:eastAsia="MS Mincho" w:hAnsi="Times New Roman"/>
          <w:b w:val="0"/>
          <w:sz w:val="24"/>
        </w:rPr>
      </w:pPr>
      <w:r w:rsidRPr="00F70BF1">
        <w:rPr>
          <w:rFonts w:ascii="Times New Roman" w:eastAsia="MS Mincho" w:hAnsi="Times New Roman"/>
          <w:b w:val="0"/>
          <w:sz w:val="24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8" w:history="1">
        <w:r w:rsidRPr="00F70BF1">
          <w:rPr>
            <w:rStyle w:val="a3"/>
            <w:rFonts w:eastAsia="MS Mincho"/>
            <w:b w:val="0"/>
            <w:sz w:val="24"/>
          </w:rPr>
          <w:t>http://www.consultant.ru/document/cons_doc_LAW_7152</w:t>
        </w:r>
      </w:hyperlink>
      <w:r w:rsidRPr="00F70BF1">
        <w:rPr>
          <w:rFonts w:ascii="Times New Roman" w:eastAsia="MS Mincho" w:hAnsi="Times New Roman"/>
          <w:b w:val="0"/>
          <w:sz w:val="24"/>
        </w:rPr>
        <w:t xml:space="preserve">/ </w:t>
      </w:r>
    </w:p>
    <w:p w:rsidR="00C710D9" w:rsidRPr="00F70BF1" w:rsidRDefault="00C710D9" w:rsidP="003C1C91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shd w:val="clear" w:color="auto" w:fill="FFFFFF"/>
        </w:rPr>
      </w:pPr>
      <w:r w:rsidRPr="00F70BF1">
        <w:rPr>
          <w:rFonts w:eastAsia="MS Mincho"/>
          <w:b w:val="0"/>
        </w:rPr>
        <w:t xml:space="preserve">Правила  продажи отдельных видов товаров </w:t>
      </w:r>
      <w:r w:rsidRPr="00F70BF1">
        <w:rPr>
          <w:rStyle w:val="apple-converted-space"/>
          <w:rFonts w:eastAsia="MS Mincho"/>
          <w:b w:val="0"/>
          <w:shd w:val="clear" w:color="auto" w:fill="FFFFFF"/>
        </w:rPr>
        <w:t> </w:t>
      </w:r>
      <w:r w:rsidRPr="00F70BF1">
        <w:rPr>
          <w:rFonts w:eastAsia="MS Mincho"/>
          <w:b w:val="0"/>
          <w:shd w:val="clear" w:color="auto" w:fill="FFFFFF"/>
        </w:rPr>
        <w:t xml:space="preserve">(текст по состоянию на 18.01.2016 г.) </w:t>
      </w:r>
      <w:proofErr w:type="spellStart"/>
      <w:r w:rsidRPr="00F70BF1">
        <w:rPr>
          <w:rFonts w:eastAsia="MS Mincho"/>
          <w:b w:val="0"/>
          <w:shd w:val="clear" w:color="auto" w:fill="FFFFFF"/>
        </w:rPr>
        <w:t>Утврждены</w:t>
      </w:r>
      <w:proofErr w:type="spellEnd"/>
      <w:r w:rsidRPr="00F70BF1">
        <w:rPr>
          <w:rFonts w:eastAsia="MS Mincho"/>
          <w:b w:val="0"/>
          <w:shd w:val="clear" w:color="auto" w:fill="FFFFFF"/>
        </w:rPr>
        <w:t xml:space="preserve"> Постановлением Правительства Российской Федерации от 19 января 1998 года № 55.</w:t>
      </w:r>
      <w:r w:rsidRPr="00F70BF1">
        <w:rPr>
          <w:rFonts w:eastAsia="MS Mincho"/>
        </w:rPr>
        <w:t xml:space="preserve"> </w:t>
      </w:r>
      <w:hyperlink r:id="rId9" w:history="1">
        <w:r w:rsidRPr="00F70BF1">
          <w:rPr>
            <w:rStyle w:val="a3"/>
            <w:rFonts w:eastAsia="MS Mincho"/>
            <w:b w:val="0"/>
            <w:shd w:val="clear" w:color="auto" w:fill="FFFFFF"/>
          </w:rPr>
          <w:t>http://www.consultant.ru/law/podborki/pravila_roznichnoj_torgovli/</w:t>
        </w:r>
      </w:hyperlink>
    </w:p>
    <w:p w:rsidR="00C710D9" w:rsidRPr="00F70BF1" w:rsidRDefault="00C710D9" w:rsidP="003C1C91">
      <w:pPr>
        <w:pStyle w:val="4"/>
        <w:numPr>
          <w:ilvl w:val="0"/>
          <w:numId w:val="10"/>
        </w:numPr>
        <w:shd w:val="clear" w:color="auto" w:fill="FFFFFF"/>
        <w:autoSpaceDE/>
        <w:adjustRightInd/>
        <w:spacing w:before="113" w:after="113" w:line="276" w:lineRule="auto"/>
        <w:ind w:right="113"/>
        <w:jc w:val="left"/>
        <w:rPr>
          <w:rFonts w:eastAsia="MS Mincho"/>
          <w:b w:val="0"/>
          <w:bCs w:val="0"/>
        </w:rPr>
      </w:pPr>
      <w:r w:rsidRPr="00F70BF1">
        <w:rPr>
          <w:rFonts w:eastAsia="MS Mincho"/>
          <w:b w:val="0"/>
          <w:bCs w:val="0"/>
        </w:rPr>
        <w:t>Правила розничной торговли</w:t>
      </w:r>
      <w:r w:rsidRPr="00F70BF1">
        <w:rPr>
          <w:rFonts w:eastAsia="MS Mincho"/>
        </w:rPr>
        <w:t xml:space="preserve"> </w:t>
      </w:r>
      <w:r w:rsidRPr="00F70BF1">
        <w:rPr>
          <w:rFonts w:eastAsia="MS Mincho"/>
          <w:b w:val="0"/>
          <w:shd w:val="clear" w:color="auto" w:fill="FFFFFF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F70BF1">
        <w:rPr>
          <w:rFonts w:eastAsia="MS Mincho"/>
        </w:rPr>
        <w:t xml:space="preserve"> </w:t>
      </w:r>
      <w:hyperlink r:id="rId10" w:history="1">
        <w:r w:rsidRPr="00F70BF1">
          <w:rPr>
            <w:rStyle w:val="a3"/>
            <w:rFonts w:eastAsia="MS Mincho"/>
            <w:b w:val="0"/>
            <w:bCs w:val="0"/>
          </w:rPr>
          <w:t>http://www.consultant.ru/law/podborki/pravila_roznichnoj_torgovli/</w:t>
        </w:r>
      </w:hyperlink>
    </w:p>
    <w:p w:rsidR="00C710D9" w:rsidRPr="00F70BF1" w:rsidRDefault="00E67588" w:rsidP="003C1C9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  <w:lang w:val="en-US"/>
        </w:rPr>
      </w:pPr>
      <w:hyperlink r:id="rId11" w:history="1">
        <w:r w:rsidR="00C710D9" w:rsidRPr="00F70BF1">
          <w:rPr>
            <w:rStyle w:val="a3"/>
            <w:lang w:val="en-US"/>
          </w:rPr>
          <w:t>http://economy.gov.ru</w:t>
        </w:r>
      </w:hyperlink>
      <w:r w:rsidR="00C710D9" w:rsidRPr="00F70BF1">
        <w:rPr>
          <w:rFonts w:eastAsia="Times New Roman"/>
        </w:rPr>
        <w:t xml:space="preserve"> </w:t>
      </w:r>
    </w:p>
    <w:p w:rsidR="00C710D9" w:rsidRPr="00F70BF1" w:rsidRDefault="00E67588" w:rsidP="003C1C91">
      <w:pPr>
        <w:pStyle w:val="a5"/>
        <w:numPr>
          <w:ilvl w:val="0"/>
          <w:numId w:val="10"/>
        </w:numPr>
        <w:spacing w:before="0" w:after="0"/>
        <w:contextualSpacing/>
        <w:jc w:val="both"/>
        <w:rPr>
          <w:rFonts w:eastAsia="Times New Roman"/>
        </w:rPr>
      </w:pPr>
      <w:hyperlink r:id="rId12" w:history="1">
        <w:r w:rsidR="00C710D9" w:rsidRPr="00F70BF1">
          <w:rPr>
            <w:rStyle w:val="a3"/>
            <w:lang w:val="en-US"/>
          </w:rPr>
          <w:t>http</w:t>
        </w:r>
        <w:r w:rsidR="00C710D9" w:rsidRPr="00F70BF1">
          <w:rPr>
            <w:rStyle w:val="a3"/>
          </w:rPr>
          <w:t>://</w:t>
        </w:r>
        <w:r w:rsidR="00C710D9" w:rsidRPr="00F70BF1">
          <w:rPr>
            <w:rStyle w:val="a3"/>
            <w:lang w:val="en-US"/>
          </w:rPr>
          <w:t>www</w:t>
        </w:r>
        <w:r w:rsidR="00C710D9" w:rsidRPr="00F70BF1">
          <w:rPr>
            <w:rStyle w:val="a3"/>
          </w:rPr>
          <w:t>.</w:t>
        </w:r>
        <w:r w:rsidR="00C710D9" w:rsidRPr="00F70BF1">
          <w:rPr>
            <w:rStyle w:val="a3"/>
            <w:lang w:val="en-US"/>
          </w:rPr>
          <w:t>consultant</w:t>
        </w:r>
        <w:r w:rsidR="00C710D9" w:rsidRPr="00F70BF1">
          <w:rPr>
            <w:rStyle w:val="a3"/>
          </w:rPr>
          <w:t>.</w:t>
        </w:r>
        <w:proofErr w:type="spellStart"/>
        <w:r w:rsidR="00C710D9" w:rsidRPr="00F70BF1">
          <w:rPr>
            <w:rStyle w:val="a3"/>
            <w:lang w:val="en-US"/>
          </w:rPr>
          <w:t>ru</w:t>
        </w:r>
        <w:proofErr w:type="spellEnd"/>
      </w:hyperlink>
      <w:r w:rsidR="00C710D9" w:rsidRPr="00F70BF1">
        <w:t xml:space="preserve"> </w:t>
      </w:r>
    </w:p>
    <w:p w:rsidR="00C710D9" w:rsidRPr="00F70BF1" w:rsidRDefault="00C710D9" w:rsidP="003C1C91"/>
    <w:p w:rsidR="00C710D9" w:rsidRPr="00F70BF1" w:rsidRDefault="00C710D9" w:rsidP="003C1C91">
      <w:pPr>
        <w:ind w:left="709"/>
        <w:rPr>
          <w:bCs/>
        </w:rPr>
      </w:pPr>
    </w:p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ind w:firstLine="733"/>
        <w:jc w:val="both"/>
        <w:rPr>
          <w:szCs w:val="28"/>
        </w:rPr>
      </w:pPr>
    </w:p>
    <w:p w:rsidR="00C710D9" w:rsidRPr="00F70BF1" w:rsidRDefault="00C710D9" w:rsidP="003C1C91">
      <w:pPr>
        <w:spacing w:line="276" w:lineRule="auto"/>
        <w:ind w:left="0" w:firstLine="0"/>
        <w:rPr>
          <w:b/>
        </w:rPr>
        <w:sectPr w:rsidR="00C710D9" w:rsidRPr="00F70BF1">
          <w:pgSz w:w="11906" w:h="16838"/>
          <w:pgMar w:top="1134" w:right="850" w:bottom="1134" w:left="1701" w:header="708" w:footer="708" w:gutter="0"/>
          <w:cols w:space="720"/>
        </w:sectPr>
      </w:pPr>
    </w:p>
    <w:p w:rsidR="00C710D9" w:rsidRPr="00F70BF1" w:rsidRDefault="00C710D9" w:rsidP="003C1C91">
      <w:pPr>
        <w:pStyle w:val="a5"/>
        <w:numPr>
          <w:ilvl w:val="0"/>
          <w:numId w:val="8"/>
        </w:numPr>
        <w:spacing w:before="0" w:after="200" w:line="276" w:lineRule="auto"/>
        <w:contextualSpacing/>
        <w:rPr>
          <w:b/>
        </w:rPr>
      </w:pPr>
      <w:r w:rsidRPr="00F70BF1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2648"/>
        <w:gridCol w:w="3136"/>
      </w:tblGrid>
      <w:tr w:rsidR="00C710D9" w:rsidRPr="00F70BF1" w:rsidTr="003C1C91">
        <w:tc>
          <w:tcPr>
            <w:tcW w:w="2079" w:type="pct"/>
          </w:tcPr>
          <w:p w:rsidR="00C710D9" w:rsidRPr="00F70BF1" w:rsidRDefault="00C710D9">
            <w:pPr>
              <w:ind w:left="0" w:firstLine="0"/>
              <w:rPr>
                <w:b/>
                <w:bCs/>
              </w:rPr>
            </w:pPr>
            <w:r w:rsidRPr="00F70BF1">
              <w:rPr>
                <w:b/>
                <w:bCs/>
              </w:rPr>
              <w:t>Результаты обучения</w:t>
            </w:r>
          </w:p>
        </w:tc>
        <w:tc>
          <w:tcPr>
            <w:tcW w:w="1573" w:type="pct"/>
          </w:tcPr>
          <w:p w:rsidR="00C710D9" w:rsidRPr="00F70BF1" w:rsidRDefault="00C710D9">
            <w:pPr>
              <w:ind w:left="0" w:firstLine="0"/>
              <w:rPr>
                <w:b/>
                <w:bCs/>
              </w:rPr>
            </w:pPr>
            <w:r w:rsidRPr="00F70BF1">
              <w:rPr>
                <w:b/>
                <w:bCs/>
              </w:rPr>
              <w:t>Критерии оценки</w:t>
            </w:r>
          </w:p>
        </w:tc>
        <w:tc>
          <w:tcPr>
            <w:tcW w:w="1349" w:type="pct"/>
          </w:tcPr>
          <w:p w:rsidR="00C710D9" w:rsidRPr="00F70BF1" w:rsidRDefault="00C710D9">
            <w:pPr>
              <w:ind w:left="0" w:firstLine="0"/>
              <w:rPr>
                <w:b/>
                <w:bCs/>
              </w:rPr>
            </w:pPr>
            <w:r w:rsidRPr="00F70BF1">
              <w:rPr>
                <w:b/>
                <w:bCs/>
              </w:rPr>
              <w:t>Формы и методы оценки</w:t>
            </w:r>
          </w:p>
        </w:tc>
      </w:tr>
      <w:tr w:rsidR="00C710D9" w:rsidRPr="00F70BF1" w:rsidTr="003C1C91">
        <w:tc>
          <w:tcPr>
            <w:tcW w:w="2079" w:type="pct"/>
          </w:tcPr>
          <w:p w:rsidR="00C710D9" w:rsidRPr="00F70BF1" w:rsidRDefault="00C710D9">
            <w:pPr>
              <w:ind w:left="0" w:firstLine="0"/>
            </w:pPr>
            <w:r w:rsidRPr="00F70BF1">
              <w:t>-виды учета, требования, предъявляемые к учету;</w:t>
            </w:r>
          </w:p>
          <w:p w:rsidR="00C710D9" w:rsidRPr="00F70BF1" w:rsidRDefault="00C710D9">
            <w:pPr>
              <w:ind w:left="0" w:firstLine="0"/>
            </w:pPr>
            <w:r w:rsidRPr="00F70BF1">
              <w:t>- задачи бухгалтерского учета;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-предмет и метод бухгалтерского учета; </w:t>
            </w:r>
          </w:p>
          <w:p w:rsidR="00C710D9" w:rsidRPr="00F70BF1" w:rsidRDefault="00C710D9">
            <w:pPr>
              <w:ind w:left="0" w:firstLine="0"/>
            </w:pPr>
            <w:r w:rsidRPr="00F70BF1">
              <w:t>-элементы бухгалтерского учета;</w:t>
            </w:r>
          </w:p>
          <w:p w:rsidR="00C710D9" w:rsidRPr="00F70BF1" w:rsidRDefault="00C710D9">
            <w:pPr>
              <w:ind w:left="0" w:firstLine="0"/>
            </w:pPr>
            <w:r w:rsidRPr="00F70BF1">
              <w:t>-принципы и формы организации бухгалтерского учета</w:t>
            </w:r>
          </w:p>
          <w:p w:rsidR="00C710D9" w:rsidRPr="00F70BF1" w:rsidRDefault="00C710D9">
            <w:pPr>
              <w:ind w:left="0" w:firstLine="0"/>
            </w:pPr>
            <w:r w:rsidRPr="00F70BF1">
              <w:t>- особенности организации бухгалтерского учета в общественном питании;</w:t>
            </w:r>
          </w:p>
          <w:p w:rsidR="00C710D9" w:rsidRPr="00F70BF1" w:rsidRDefault="00C710D9">
            <w:pPr>
              <w:ind w:left="0" w:firstLine="0"/>
            </w:pPr>
            <w:r w:rsidRPr="00F70BF1">
              <w:t>- основные направления совершенствования, учета и контроля отчетности на современном этапе;</w:t>
            </w:r>
          </w:p>
          <w:p w:rsidR="00C710D9" w:rsidRPr="00F70BF1" w:rsidRDefault="00C710D9">
            <w:pPr>
              <w:ind w:left="0" w:firstLine="0"/>
            </w:pPr>
            <w:r w:rsidRPr="00F70BF1">
              <w:t>- формы документов, применяемых в организациях питания, их классификацию;</w:t>
            </w:r>
          </w:p>
          <w:p w:rsidR="00C710D9" w:rsidRPr="00F70BF1" w:rsidRDefault="00C710D9">
            <w:pPr>
              <w:ind w:left="0" w:firstLine="0"/>
            </w:pPr>
            <w:r w:rsidRPr="00F70BF1">
              <w:t>- требования, предъявляемые к содержанию и оформлению документов;</w:t>
            </w:r>
          </w:p>
          <w:p w:rsidR="00C710D9" w:rsidRPr="00F70BF1" w:rsidRDefault="00C710D9">
            <w:pPr>
              <w:ind w:left="0" w:firstLine="0"/>
            </w:pPr>
            <w:r w:rsidRPr="00F70BF1">
              <w:t>- права, обязанности и ответственность главного бухгалтера;</w:t>
            </w:r>
          </w:p>
          <w:p w:rsidR="00C710D9" w:rsidRPr="00F70BF1" w:rsidRDefault="00C710D9">
            <w:pPr>
              <w:ind w:left="0" w:firstLine="0"/>
            </w:pPr>
            <w:r w:rsidRPr="00F70BF1"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C710D9" w:rsidRPr="00F70BF1" w:rsidRDefault="00C710D9">
            <w:pPr>
              <w:ind w:left="0" w:firstLine="0"/>
            </w:pPr>
            <w:r w:rsidRPr="00F70BF1">
              <w:t>-</w:t>
            </w:r>
            <w:r w:rsidRPr="00F70BF1">
              <w:rPr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C710D9" w:rsidRPr="00F70BF1" w:rsidRDefault="00C710D9">
            <w:pPr>
              <w:ind w:left="0" w:firstLine="0"/>
            </w:pPr>
            <w:r w:rsidRPr="00F70BF1">
              <w:t>- сущность плана-меню, его назначение, виды, порядок составления;</w:t>
            </w:r>
          </w:p>
          <w:p w:rsidR="00C710D9" w:rsidRPr="00F70BF1" w:rsidRDefault="00C710D9">
            <w:pPr>
              <w:ind w:left="0" w:firstLine="0"/>
            </w:pPr>
            <w:r w:rsidRPr="00F70BF1">
              <w:t>-правила документального оформления  движения материальных ценностей;</w:t>
            </w:r>
          </w:p>
          <w:p w:rsidR="00C710D9" w:rsidRPr="00F70BF1" w:rsidRDefault="00C710D9">
            <w:pPr>
              <w:ind w:left="0" w:firstLine="0"/>
            </w:pPr>
            <w:r w:rsidRPr="00F70BF1">
              <w:t>- источники поступления продуктов и тары;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-правила оприходования товаров и тары материально-ответственными лицами, </w:t>
            </w:r>
          </w:p>
          <w:p w:rsidR="00C710D9" w:rsidRPr="00F70BF1" w:rsidRDefault="00C710D9">
            <w:pPr>
              <w:ind w:left="0" w:firstLine="0"/>
              <w:jc w:val="both"/>
              <w:rPr>
                <w:rFonts w:eastAsia="Times New Roman" w:cs="Calibri"/>
                <w:color w:val="FF0000"/>
              </w:rPr>
            </w:pPr>
            <w:r w:rsidRPr="00F70BF1">
              <w:t>реализованных и отпущенных това</w:t>
            </w:r>
            <w:r w:rsidRPr="00F70BF1">
              <w:softHyphen/>
              <w:t xml:space="preserve">ров; 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-методику осуществления </w:t>
            </w:r>
            <w:r w:rsidRPr="00F70BF1">
              <w:lastRenderedPageBreak/>
              <w:t xml:space="preserve">контроля за товарными запасами; 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-понятие и виды товарных потерь, методику их списания; </w:t>
            </w:r>
          </w:p>
          <w:p w:rsidR="00C710D9" w:rsidRPr="00F70BF1" w:rsidRDefault="00C710D9">
            <w:pPr>
              <w:ind w:left="0" w:firstLine="0"/>
            </w:pPr>
            <w:r w:rsidRPr="00F70BF1">
              <w:t>-методику проведения инвентаризации и выявления ее результатов;</w:t>
            </w:r>
          </w:p>
          <w:p w:rsidR="00C710D9" w:rsidRPr="00F70BF1" w:rsidRDefault="00C710D9">
            <w:pPr>
              <w:ind w:left="0" w:firstLine="0"/>
            </w:pPr>
            <w:r w:rsidRPr="00F70BF1"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C710D9" w:rsidRPr="00F70BF1" w:rsidRDefault="00C710D9">
            <w:pPr>
              <w:ind w:left="0" w:firstLine="0"/>
            </w:pPr>
            <w:r w:rsidRPr="00F70BF1">
              <w:t>- порядок оформления и учета доверенностей;</w:t>
            </w:r>
          </w:p>
          <w:p w:rsidR="00C710D9" w:rsidRPr="00F70BF1" w:rsidRDefault="00C710D9">
            <w:pPr>
              <w:ind w:left="0" w:firstLine="0"/>
            </w:pPr>
            <w:r w:rsidRPr="00F70BF1">
              <w:t>- ассортимент меню и цены на готовую продукцию на день принятия платежей;</w:t>
            </w:r>
          </w:p>
          <w:p w:rsidR="00C710D9" w:rsidRPr="00F70BF1" w:rsidRDefault="00C710D9">
            <w:pPr>
              <w:ind w:left="0" w:firstLine="0"/>
            </w:pPr>
            <w:r w:rsidRPr="00F70BF1">
              <w:t>- правила торговли;</w:t>
            </w:r>
          </w:p>
          <w:p w:rsidR="00C710D9" w:rsidRPr="00F70BF1" w:rsidRDefault="00C710D9">
            <w:pPr>
              <w:ind w:left="0" w:firstLine="0"/>
            </w:pPr>
            <w:r w:rsidRPr="00F70BF1">
              <w:t>- виды оплаты по платежам;</w:t>
            </w:r>
          </w:p>
          <w:p w:rsidR="00C710D9" w:rsidRPr="00F70BF1" w:rsidRDefault="00C710D9">
            <w:pPr>
              <w:ind w:left="0" w:firstLine="0"/>
            </w:pPr>
            <w:r w:rsidRPr="00F70BF1">
              <w:t>- виды и правила осуществления кассовых операций;</w:t>
            </w:r>
          </w:p>
          <w:p w:rsidR="00C710D9" w:rsidRPr="00F70BF1" w:rsidRDefault="00C710D9">
            <w:pPr>
              <w:ind w:left="0" w:firstLine="0"/>
            </w:pPr>
            <w:r w:rsidRPr="00F70BF1"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C710D9" w:rsidRPr="00F70BF1" w:rsidRDefault="00C710D9">
            <w:pPr>
              <w:ind w:left="0" w:firstLine="0"/>
              <w:rPr>
                <w:rFonts w:eastAsia="Times New Roman"/>
                <w:color w:val="FF0000"/>
              </w:rPr>
            </w:pPr>
            <w:r w:rsidRPr="00F70BF1">
              <w:t>- правила поведения, степень ответственности за правильность расчетов с потребителями;</w:t>
            </w:r>
            <w:r w:rsidRPr="00F70BF1">
              <w:rPr>
                <w:rFonts w:eastAsia="Times New Roman"/>
                <w:color w:val="FF0000"/>
              </w:rPr>
              <w:t xml:space="preserve"> </w:t>
            </w:r>
          </w:p>
        </w:tc>
        <w:tc>
          <w:tcPr>
            <w:tcW w:w="1573" w:type="pct"/>
          </w:tcPr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  <w:r w:rsidRPr="00F70BF1">
              <w:t>Полнота ответов, точность формулировок, не менее 75% правильных ответов.</w:t>
            </w:r>
          </w:p>
          <w:p w:rsidR="00C710D9" w:rsidRPr="00F70BF1" w:rsidRDefault="00C710D9">
            <w:pPr>
              <w:ind w:left="0" w:firstLine="0"/>
            </w:pPr>
            <w:r w:rsidRPr="00F70BF1">
              <w:t>Не менее 75% правильных ответов.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  <w:r w:rsidRPr="00F70BF1">
              <w:t xml:space="preserve">Актуальность темы, адекватность результатов поставленным целям, </w:t>
            </w:r>
          </w:p>
          <w:p w:rsidR="00C710D9" w:rsidRPr="00F70BF1" w:rsidRDefault="00C710D9">
            <w:pPr>
              <w:ind w:left="0" w:firstLine="0"/>
            </w:pPr>
            <w:r w:rsidRPr="00F70BF1">
              <w:t>полнота ответов, точность формулировок, адекватность применения профессиональной терминологии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  <w:rPr>
                <w:bCs/>
              </w:rPr>
            </w:pPr>
          </w:p>
        </w:tc>
        <w:tc>
          <w:tcPr>
            <w:tcW w:w="1349" w:type="pct"/>
          </w:tcPr>
          <w:p w:rsidR="00C710D9" w:rsidRPr="00F70BF1" w:rsidRDefault="00C710D9">
            <w:pPr>
              <w:ind w:left="0" w:firstLine="0"/>
              <w:rPr>
                <w:b/>
              </w:rPr>
            </w:pPr>
            <w:r w:rsidRPr="00F70BF1">
              <w:rPr>
                <w:b/>
              </w:rPr>
              <w:t>Текущий контроль</w:t>
            </w:r>
          </w:p>
          <w:p w:rsidR="00C710D9" w:rsidRPr="00F70BF1" w:rsidRDefault="00C710D9">
            <w:pPr>
              <w:ind w:left="0" w:firstLine="0"/>
              <w:rPr>
                <w:b/>
              </w:rPr>
            </w:pPr>
            <w:r w:rsidRPr="00F70BF1">
              <w:rPr>
                <w:b/>
              </w:rPr>
              <w:t>при проведении:</w:t>
            </w:r>
          </w:p>
          <w:p w:rsidR="00C710D9" w:rsidRPr="00F70BF1" w:rsidRDefault="00C710D9">
            <w:pPr>
              <w:ind w:left="0" w:firstLine="0"/>
            </w:pPr>
            <w:r w:rsidRPr="00F70BF1">
              <w:t>-письменного/устного опроса;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  <w:r w:rsidRPr="00F70BF1">
              <w:t>-тестирования;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  <w:r w:rsidRPr="00F70BF1">
              <w:t xml:space="preserve">-оценки результатов внеаудиторной (самостоятельной) работы </w:t>
            </w: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</w:pPr>
            <w:r w:rsidRPr="00F70BF1">
              <w:rPr>
                <w:b/>
              </w:rPr>
              <w:t>Промежуточная аттестация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в форме дифференцированного зачета/ экзамена по МДК в виде: 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-письменных/ устных ответов, </w:t>
            </w:r>
          </w:p>
          <w:p w:rsidR="00C710D9" w:rsidRPr="00F70BF1" w:rsidRDefault="00C710D9">
            <w:pPr>
              <w:ind w:left="0" w:firstLine="0"/>
            </w:pPr>
            <w:r w:rsidRPr="00F70BF1">
              <w:t>-тестирования.</w:t>
            </w:r>
          </w:p>
          <w:p w:rsidR="00C710D9" w:rsidRPr="00F70BF1" w:rsidRDefault="00C710D9">
            <w:pPr>
              <w:ind w:left="0" w:firstLine="0"/>
              <w:rPr>
                <w:b/>
                <w:color w:val="FF0000"/>
              </w:rPr>
            </w:pPr>
          </w:p>
          <w:p w:rsidR="00C710D9" w:rsidRPr="00F70BF1" w:rsidRDefault="00C710D9">
            <w:pPr>
              <w:ind w:left="0" w:firstLine="0"/>
              <w:rPr>
                <w:bCs/>
              </w:rPr>
            </w:pPr>
          </w:p>
        </w:tc>
      </w:tr>
      <w:tr w:rsidR="00C710D9" w:rsidRPr="00F70BF1" w:rsidTr="003C1C91">
        <w:tc>
          <w:tcPr>
            <w:tcW w:w="2079" w:type="pct"/>
          </w:tcPr>
          <w:p w:rsidR="00C710D9" w:rsidRPr="00F70BF1" w:rsidRDefault="00C710D9">
            <w:pPr>
              <w:ind w:left="0" w:firstLine="0"/>
            </w:pPr>
            <w:r w:rsidRPr="00F70BF1">
              <w:lastRenderedPageBreak/>
              <w:t>-</w:t>
            </w:r>
            <w:r w:rsidRPr="00F70BF1">
              <w:rPr>
                <w:rFonts w:eastAsia="Times New Roman"/>
              </w:rPr>
              <w:t xml:space="preserve"> оформлять документы первичной отчетности и </w:t>
            </w:r>
            <w:r w:rsidRPr="00F70BF1">
              <w:t xml:space="preserve"> вести учет сырья, готовой и  реализованной продукции и полуфабрикатов  на производстве</w:t>
            </w:r>
            <w:r w:rsidRPr="00F70BF1">
              <w:rPr>
                <w:rFonts w:eastAsia="Times New Roman"/>
              </w:rPr>
              <w:t>,</w:t>
            </w:r>
            <w:r w:rsidRPr="00F70BF1">
              <w:rPr>
                <w:rFonts w:eastAsia="Times New Roman"/>
                <w:color w:val="FF0000"/>
              </w:rPr>
              <w:t xml:space="preserve"> </w:t>
            </w:r>
          </w:p>
          <w:p w:rsidR="00C710D9" w:rsidRPr="00F70BF1" w:rsidRDefault="00C710D9">
            <w:pPr>
              <w:ind w:left="0" w:firstLine="0"/>
              <w:rPr>
                <w:rFonts w:eastAsia="Times New Roman"/>
                <w:color w:val="FF0000"/>
              </w:rPr>
            </w:pPr>
            <w:r w:rsidRPr="00F70BF1">
              <w:rPr>
                <w:rFonts w:eastAsia="Times New Roman"/>
              </w:rPr>
              <w:t xml:space="preserve">-оформлять  документы первичной отчетности по </w:t>
            </w:r>
            <w:r w:rsidRPr="00F70BF1">
              <w:t>учету сырья, товаров и тары  в кладовой организации питания;</w:t>
            </w:r>
          </w:p>
          <w:p w:rsidR="00C710D9" w:rsidRPr="00F70BF1" w:rsidRDefault="00C710D9">
            <w:pPr>
              <w:ind w:left="0" w:firstLine="0"/>
            </w:pPr>
            <w:r w:rsidRPr="00F70BF1">
              <w:rPr>
                <w:rFonts w:eastAsia="Times New Roman"/>
              </w:rPr>
              <w:t>-составлять товарный отчет за день;</w:t>
            </w:r>
          </w:p>
          <w:p w:rsidR="00C710D9" w:rsidRPr="00F70BF1" w:rsidRDefault="00C710D9">
            <w:pPr>
              <w:ind w:left="0" w:firstLine="0"/>
              <w:rPr>
                <w:rStyle w:val="FontStyle28"/>
              </w:rPr>
            </w:pPr>
            <w:r w:rsidRPr="00F70BF1">
              <w:rPr>
                <w:rStyle w:val="FontStyle28"/>
              </w:rPr>
              <w:t>-определять  процентную долю потерь на производстве при различных видах обработки сырья;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 </w:t>
            </w:r>
            <w:r w:rsidRPr="00F70BF1">
              <w:rPr>
                <w:rStyle w:val="FontStyle28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F70BF1">
              <w:rPr>
                <w:rStyle w:val="FontStyle28"/>
              </w:rPr>
              <w:t>технико</w:t>
            </w:r>
            <w:proofErr w:type="spellEnd"/>
            <w:r w:rsidRPr="00F70BF1">
              <w:rPr>
                <w:rStyle w:val="FontStyle28"/>
              </w:rPr>
              <w:t xml:space="preserve"> - технологическими картами</w:t>
            </w:r>
            <w:r w:rsidRPr="00F70BF1">
              <w:t>;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-рассчитывать цены на готовую продукцию и полуфабрикаты </w:t>
            </w:r>
            <w:r w:rsidRPr="00F70BF1">
              <w:lastRenderedPageBreak/>
              <w:t>собственного производства, оформлять калькуляционные карточки;</w:t>
            </w:r>
          </w:p>
          <w:p w:rsidR="00C710D9" w:rsidRPr="00F70BF1" w:rsidRDefault="00C710D9">
            <w:pPr>
              <w:ind w:left="0" w:firstLine="0"/>
            </w:pPr>
            <w:r w:rsidRPr="00F70BF1">
              <w:t>-участвовать в проведении инвентаризации в кладовой и на производстве;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-пользоваться контрольно-кассовыми машинами или средствами </w:t>
            </w:r>
            <w:proofErr w:type="spellStart"/>
            <w:r w:rsidRPr="00F70BF1">
              <w:t>атвтоматизации</w:t>
            </w:r>
            <w:proofErr w:type="spellEnd"/>
            <w:r w:rsidRPr="00F70BF1">
              <w:t xml:space="preserve">  при расчетах с потребителями;</w:t>
            </w:r>
          </w:p>
          <w:p w:rsidR="00C710D9" w:rsidRPr="00F70BF1" w:rsidRDefault="00C710D9">
            <w:pPr>
              <w:ind w:left="0" w:firstLine="0"/>
            </w:pPr>
            <w:r w:rsidRPr="00F70BF1">
              <w:t>-принимать оплату наличными деньгами;</w:t>
            </w:r>
          </w:p>
          <w:p w:rsidR="00C710D9" w:rsidRPr="00F70BF1" w:rsidRDefault="00C710D9">
            <w:pPr>
              <w:ind w:left="0" w:firstLine="0"/>
            </w:pPr>
            <w:r w:rsidRPr="00F70BF1">
              <w:t>-принимать и оформлять безналичные платежи;</w:t>
            </w:r>
          </w:p>
          <w:p w:rsidR="00C710D9" w:rsidRPr="00F70BF1" w:rsidRDefault="00C710D9">
            <w:pPr>
              <w:ind w:left="0" w:firstLine="0"/>
              <w:rPr>
                <w:bCs/>
              </w:rPr>
            </w:pPr>
            <w:r w:rsidRPr="00F70BF1">
              <w:t>-составлять отчеты по платежам</w:t>
            </w:r>
          </w:p>
        </w:tc>
        <w:tc>
          <w:tcPr>
            <w:tcW w:w="1573" w:type="pct"/>
          </w:tcPr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  <w:r w:rsidRPr="00F70BF1"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  <w:r w:rsidRPr="00F70BF1"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710D9" w:rsidRPr="00F70BF1" w:rsidRDefault="00C710D9">
            <w:pPr>
              <w:ind w:left="0" w:firstLine="0"/>
            </w:pPr>
            <w:r w:rsidRPr="00F70BF1">
              <w:t>-Точность расчетов</w:t>
            </w:r>
          </w:p>
          <w:p w:rsidR="00C710D9" w:rsidRPr="00F70BF1" w:rsidRDefault="00C710D9">
            <w:pPr>
              <w:ind w:left="0" w:firstLine="0"/>
            </w:pPr>
            <w:r w:rsidRPr="00F70BF1">
              <w:t xml:space="preserve">-Соответствие требованиям НД </w:t>
            </w:r>
          </w:p>
          <w:p w:rsidR="00C710D9" w:rsidRPr="00F70BF1" w:rsidRDefault="00C710D9">
            <w:pPr>
              <w:ind w:left="0" w:firstLine="0"/>
            </w:pPr>
            <w:r w:rsidRPr="00F70BF1">
              <w:t>и т.д.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  <w:rPr>
                <w:bCs/>
              </w:rPr>
            </w:pPr>
          </w:p>
        </w:tc>
        <w:tc>
          <w:tcPr>
            <w:tcW w:w="1349" w:type="pct"/>
          </w:tcPr>
          <w:p w:rsidR="00C710D9" w:rsidRPr="00F70BF1" w:rsidRDefault="00C710D9">
            <w:pPr>
              <w:ind w:left="0" w:firstLine="0"/>
            </w:pPr>
            <w:r w:rsidRPr="00F70BF1">
              <w:rPr>
                <w:b/>
              </w:rPr>
              <w:lastRenderedPageBreak/>
              <w:t>Текущий контроль:</w:t>
            </w:r>
          </w:p>
          <w:p w:rsidR="00C710D9" w:rsidRPr="00F70BF1" w:rsidRDefault="00C710D9">
            <w:pPr>
              <w:ind w:left="0" w:firstLine="0"/>
            </w:pPr>
            <w:r w:rsidRPr="00F70BF1">
              <w:t>- защита отчетов по практическим/ лабораторным занятиям;</w:t>
            </w:r>
          </w:p>
          <w:p w:rsidR="00C710D9" w:rsidRPr="00F70BF1" w:rsidRDefault="00C710D9">
            <w:pPr>
              <w:ind w:left="0" w:firstLine="0"/>
            </w:pPr>
            <w:r w:rsidRPr="00F70BF1">
              <w:t>- оценка заданий для внеаудиторной (самостоятельной)  работы:</w:t>
            </w:r>
          </w:p>
          <w:p w:rsidR="00C710D9" w:rsidRPr="00F70BF1" w:rsidRDefault="00C710D9">
            <w:pPr>
              <w:ind w:left="0" w:firstLine="0"/>
            </w:pPr>
            <w:r w:rsidRPr="00F70BF1">
              <w:t>презентаций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</w:pPr>
            <w:r w:rsidRPr="00F70BF1"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710D9" w:rsidRPr="00F70BF1" w:rsidRDefault="00C710D9">
            <w:pPr>
              <w:ind w:left="0" w:firstLine="0"/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  <w:rPr>
                <w:b/>
              </w:rPr>
            </w:pPr>
          </w:p>
          <w:p w:rsidR="00C710D9" w:rsidRPr="00F70BF1" w:rsidRDefault="00C710D9">
            <w:pPr>
              <w:ind w:left="0" w:firstLine="0"/>
            </w:pPr>
            <w:r w:rsidRPr="00F70BF1">
              <w:rPr>
                <w:b/>
              </w:rPr>
              <w:t xml:space="preserve">Промежуточная </w:t>
            </w:r>
            <w:r w:rsidRPr="00F70BF1">
              <w:rPr>
                <w:b/>
              </w:rPr>
              <w:lastRenderedPageBreak/>
              <w:t>аттестация</w:t>
            </w:r>
            <w:r w:rsidRPr="00F70BF1">
              <w:t>:</w:t>
            </w:r>
          </w:p>
          <w:p w:rsidR="00C710D9" w:rsidRPr="00F70BF1" w:rsidRDefault="00C710D9">
            <w:pPr>
              <w:ind w:left="0" w:firstLine="0"/>
              <w:rPr>
                <w:b/>
              </w:rPr>
            </w:pPr>
            <w:r w:rsidRPr="00F70BF1">
              <w:t xml:space="preserve">- экспертная оценка выполнения практических заданий на зачете/экзамене </w:t>
            </w:r>
          </w:p>
          <w:p w:rsidR="00C710D9" w:rsidRPr="00F70BF1" w:rsidRDefault="00C710D9">
            <w:pPr>
              <w:ind w:left="0" w:firstLine="0"/>
              <w:rPr>
                <w:bCs/>
              </w:rPr>
            </w:pPr>
          </w:p>
        </w:tc>
      </w:tr>
    </w:tbl>
    <w:p w:rsidR="00C710D9" w:rsidRPr="00F70BF1" w:rsidRDefault="00C710D9" w:rsidP="003C1C91">
      <w:pPr>
        <w:rPr>
          <w:b/>
        </w:rPr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 w:rsidP="003C1C91">
      <w:pPr>
        <w:jc w:val="right"/>
      </w:pPr>
    </w:p>
    <w:p w:rsidR="00C710D9" w:rsidRPr="00F70BF1" w:rsidRDefault="00C710D9"/>
    <w:sectPr w:rsidR="00C710D9" w:rsidRPr="00F70BF1" w:rsidSect="0036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34168"/>
    <w:multiLevelType w:val="hybridMultilevel"/>
    <w:tmpl w:val="2376C5FE"/>
    <w:lvl w:ilvl="0" w:tplc="41B2ABCC">
      <w:start w:val="1"/>
      <w:numFmt w:val="decimal"/>
      <w:lvlText w:val="%1"/>
      <w:lvlJc w:val="left"/>
      <w:pPr>
        <w:ind w:left="644" w:hanging="360"/>
      </w:pPr>
      <w:rPr>
        <w:rFonts w:eastAsia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2B0CD3"/>
    <w:multiLevelType w:val="hybridMultilevel"/>
    <w:tmpl w:val="3E34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07519E"/>
    <w:multiLevelType w:val="hybridMultilevel"/>
    <w:tmpl w:val="C8609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>
    <w:nsid w:val="45230487"/>
    <w:multiLevelType w:val="hybridMultilevel"/>
    <w:tmpl w:val="A42CB012"/>
    <w:lvl w:ilvl="0" w:tplc="E770744A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  <w:rPr>
        <w:rFonts w:cs="Times New Roman"/>
      </w:rPr>
    </w:lvl>
  </w:abstractNum>
  <w:abstractNum w:abstractNumId="10">
    <w:nsid w:val="5F823739"/>
    <w:multiLevelType w:val="hybridMultilevel"/>
    <w:tmpl w:val="8A822AB2"/>
    <w:lvl w:ilvl="0" w:tplc="66FC46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B71CBF"/>
    <w:multiLevelType w:val="hybridMultilevel"/>
    <w:tmpl w:val="F610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70D86451"/>
    <w:multiLevelType w:val="hybridMultilevel"/>
    <w:tmpl w:val="CFC4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EBF"/>
    <w:rsid w:val="000662A0"/>
    <w:rsid w:val="000B1A0A"/>
    <w:rsid w:val="00174036"/>
    <w:rsid w:val="001F2EBF"/>
    <w:rsid w:val="00220EAE"/>
    <w:rsid w:val="00241F24"/>
    <w:rsid w:val="00271E7F"/>
    <w:rsid w:val="00285F93"/>
    <w:rsid w:val="002F447E"/>
    <w:rsid w:val="00311BE3"/>
    <w:rsid w:val="00324782"/>
    <w:rsid w:val="0036443B"/>
    <w:rsid w:val="00375E18"/>
    <w:rsid w:val="003C1C91"/>
    <w:rsid w:val="004F1D2C"/>
    <w:rsid w:val="005178F3"/>
    <w:rsid w:val="00553B64"/>
    <w:rsid w:val="00556DB6"/>
    <w:rsid w:val="005E20A5"/>
    <w:rsid w:val="005F1BD9"/>
    <w:rsid w:val="00695F80"/>
    <w:rsid w:val="006C0962"/>
    <w:rsid w:val="006E5A00"/>
    <w:rsid w:val="00707E3C"/>
    <w:rsid w:val="00772336"/>
    <w:rsid w:val="007728F4"/>
    <w:rsid w:val="00791617"/>
    <w:rsid w:val="007D6EE1"/>
    <w:rsid w:val="00865141"/>
    <w:rsid w:val="008E7CF4"/>
    <w:rsid w:val="00973021"/>
    <w:rsid w:val="009B62AE"/>
    <w:rsid w:val="009E1E79"/>
    <w:rsid w:val="00B63C07"/>
    <w:rsid w:val="00B71377"/>
    <w:rsid w:val="00C06586"/>
    <w:rsid w:val="00C710D9"/>
    <w:rsid w:val="00C87FB1"/>
    <w:rsid w:val="00CE41B7"/>
    <w:rsid w:val="00D63FAD"/>
    <w:rsid w:val="00E6659C"/>
    <w:rsid w:val="00E67588"/>
    <w:rsid w:val="00EC4B1B"/>
    <w:rsid w:val="00ED41D0"/>
    <w:rsid w:val="00F06797"/>
    <w:rsid w:val="00F7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91"/>
    <w:pPr>
      <w:ind w:left="714" w:hanging="357"/>
    </w:pPr>
    <w:rPr>
      <w:rFonts w:ascii="Times New Roman" w:eastAsia="MS Mincho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1C91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9"/>
    <w:qFormat/>
    <w:rsid w:val="003C1C91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lang/>
    </w:rPr>
  </w:style>
  <w:style w:type="paragraph" w:styleId="4">
    <w:name w:val="heading 4"/>
    <w:basedOn w:val="3"/>
    <w:next w:val="a"/>
    <w:link w:val="40"/>
    <w:uiPriority w:val="99"/>
    <w:qFormat/>
    <w:rsid w:val="003C1C91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C91"/>
    <w:rPr>
      <w:rFonts w:ascii="Arial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C1C91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3C1C9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rsid w:val="003C1C91"/>
    <w:rPr>
      <w:rFonts w:ascii="Times New Roman" w:hAnsi="Times New Roman" w:cs="Times New Roman"/>
      <w:color w:val="000000"/>
      <w:u w:val="single"/>
    </w:rPr>
  </w:style>
  <w:style w:type="paragraph" w:styleId="a4">
    <w:name w:val="caption"/>
    <w:basedOn w:val="a"/>
    <w:next w:val="a"/>
    <w:uiPriority w:val="99"/>
    <w:qFormat/>
    <w:rsid w:val="003C1C91"/>
    <w:pPr>
      <w:ind w:left="0" w:firstLine="0"/>
      <w:jc w:val="center"/>
    </w:pPr>
    <w:rPr>
      <w:b/>
      <w:iCs/>
      <w:szCs w:val="28"/>
    </w:rPr>
  </w:style>
  <w:style w:type="paragraph" w:styleId="a5">
    <w:name w:val="List Paragraph"/>
    <w:basedOn w:val="a"/>
    <w:uiPriority w:val="99"/>
    <w:qFormat/>
    <w:rsid w:val="003C1C91"/>
    <w:pPr>
      <w:spacing w:before="120" w:after="120"/>
      <w:ind w:left="708"/>
    </w:pPr>
  </w:style>
  <w:style w:type="character" w:customStyle="1" w:styleId="apple-converted-space">
    <w:name w:val="apple-converted-space"/>
    <w:uiPriority w:val="99"/>
    <w:rsid w:val="003C1C91"/>
  </w:style>
  <w:style w:type="character" w:customStyle="1" w:styleId="FontStyle28">
    <w:name w:val="Font Style28"/>
    <w:uiPriority w:val="99"/>
    <w:rsid w:val="003C1C91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63C0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77233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772336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1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1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594/" TargetMode="External"/><Relationship Id="rId12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5/" TargetMode="External"/><Relationship Id="rId11" Type="http://schemas.openxmlformats.org/officeDocument/2006/relationships/hyperlink" Target="http://economy.gov.ru/" TargetMode="External"/><Relationship Id="rId5" Type="http://schemas.openxmlformats.org/officeDocument/2006/relationships/hyperlink" Target="http://www.consultant.ru/document/cons_doc_LAW_122855/" TargetMode="External"/><Relationship Id="rId10" Type="http://schemas.openxmlformats.org/officeDocument/2006/relationships/hyperlink" Target="http://www.consultant.ru/law/podborki/pravila_roznichnoj_torgovl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law/podborki/pravila_roznichnoj_torgov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3314</Words>
  <Characters>18892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</dc:creator>
  <cp:keywords/>
  <dc:description/>
  <cp:lastModifiedBy>Юля</cp:lastModifiedBy>
  <cp:revision>14</cp:revision>
  <cp:lastPrinted>2017-08-15T07:58:00Z</cp:lastPrinted>
  <dcterms:created xsi:type="dcterms:W3CDTF">2017-08-10T08:23:00Z</dcterms:created>
  <dcterms:modified xsi:type="dcterms:W3CDTF">2021-06-04T04:53:00Z</dcterms:modified>
</cp:coreProperties>
</file>