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D" w:rsidRPr="000C7F7E" w:rsidRDefault="00CB56FD" w:rsidP="00FA222D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0C7F7E">
        <w:rPr>
          <w:b/>
          <w:caps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CB56FD" w:rsidRPr="000C7F7E" w:rsidRDefault="00CB56FD" w:rsidP="00FA222D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0C7F7E">
        <w:rPr>
          <w:b/>
          <w:caps/>
          <w:sz w:val="28"/>
          <w:szCs w:val="28"/>
        </w:rPr>
        <w:t xml:space="preserve"> «Медногорский индустриальный колледж»</w:t>
      </w:r>
    </w:p>
    <w:p w:rsidR="00CB56FD" w:rsidRPr="000C7F7E" w:rsidRDefault="00CB56FD" w:rsidP="00FA222D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0C7F7E">
        <w:rPr>
          <w:b/>
          <w:caps/>
          <w:sz w:val="28"/>
          <w:szCs w:val="28"/>
        </w:rPr>
        <w:t>г. МеДНОГОРСКА ОРЕНБУРГСКОЙ ОБЛАСТИ</w:t>
      </w:r>
    </w:p>
    <w:p w:rsidR="00CB56FD" w:rsidRPr="000C7F7E" w:rsidRDefault="00CB56FD" w:rsidP="00FA222D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0C7F7E">
        <w:rPr>
          <w:b/>
          <w:caps/>
          <w:sz w:val="28"/>
          <w:szCs w:val="28"/>
        </w:rPr>
        <w:t>(ГА</w:t>
      </w:r>
      <w:r>
        <w:rPr>
          <w:b/>
          <w:caps/>
          <w:sz w:val="28"/>
          <w:szCs w:val="28"/>
        </w:rPr>
        <w:t>П</w:t>
      </w:r>
      <w:r w:rsidRPr="000C7F7E">
        <w:rPr>
          <w:b/>
          <w:caps/>
          <w:sz w:val="28"/>
          <w:szCs w:val="28"/>
        </w:rPr>
        <w:t>ОУ МИК)</w:t>
      </w:r>
    </w:p>
    <w:p w:rsidR="00CB56FD" w:rsidRPr="000C7F7E" w:rsidRDefault="00CB56FD" w:rsidP="00FA222D">
      <w:pPr>
        <w:widowControl w:val="0"/>
        <w:autoSpaceDE w:val="0"/>
        <w:jc w:val="right"/>
        <w:rPr>
          <w:caps/>
          <w:sz w:val="28"/>
          <w:szCs w:val="28"/>
        </w:rPr>
      </w:pPr>
    </w:p>
    <w:p w:rsidR="00CB56FD" w:rsidRPr="000C7F7E" w:rsidRDefault="00CB56FD" w:rsidP="00FA222D">
      <w:pPr>
        <w:widowControl w:val="0"/>
        <w:autoSpaceDE w:val="0"/>
        <w:jc w:val="right"/>
        <w:rPr>
          <w:caps/>
          <w:sz w:val="28"/>
          <w:szCs w:val="28"/>
        </w:rPr>
      </w:pPr>
    </w:p>
    <w:p w:rsidR="00CB56FD" w:rsidRPr="000C7F7E" w:rsidRDefault="00CB56FD" w:rsidP="00FA222D">
      <w:pPr>
        <w:widowControl w:val="0"/>
        <w:autoSpaceDE w:val="0"/>
        <w:jc w:val="right"/>
        <w:rPr>
          <w:caps/>
          <w:sz w:val="28"/>
          <w:szCs w:val="28"/>
        </w:rPr>
      </w:pPr>
    </w:p>
    <w:p w:rsidR="00CB56FD" w:rsidRPr="000C7F7E" w:rsidRDefault="00CB56FD" w:rsidP="00FA2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CB56FD" w:rsidRPr="000C7F7E" w:rsidRDefault="00CB56FD" w:rsidP="00FA2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</w:p>
    <w:p w:rsidR="00CB56FD" w:rsidRDefault="00CB56FD" w:rsidP="00E11A3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CB56FD" w:rsidRDefault="00CB56FD" w:rsidP="00E11A36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CB56FD" w:rsidRDefault="00CB56FD" w:rsidP="00E11A36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CB56FD" w:rsidRPr="001F66FB" w:rsidRDefault="00CB56FD" w:rsidP="00F22E4F">
      <w:pPr>
        <w:pStyle w:val="a3"/>
        <w:spacing w:after="0" w:line="360" w:lineRule="auto"/>
        <w:jc w:val="center"/>
        <w:rPr>
          <w:b/>
          <w:bCs/>
          <w:sz w:val="32"/>
          <w:szCs w:val="32"/>
        </w:rPr>
      </w:pPr>
      <w:r w:rsidRPr="001F66FB">
        <w:rPr>
          <w:b/>
          <w:bCs/>
          <w:sz w:val="32"/>
          <w:szCs w:val="32"/>
        </w:rPr>
        <w:t>РАБОЧАЯ ПРОГРАММА УЧЕБНОЙ ДИСЦИПЛИНЫ</w:t>
      </w:r>
    </w:p>
    <w:p w:rsidR="00CB56FD" w:rsidRPr="001F66FB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32"/>
          <w:szCs w:val="32"/>
        </w:rPr>
      </w:pPr>
      <w:r w:rsidRPr="001F66FB">
        <w:rPr>
          <w:b/>
          <w:sz w:val="32"/>
          <w:szCs w:val="32"/>
        </w:rPr>
        <w:t>ОП.</w:t>
      </w:r>
      <w:r w:rsidRPr="001F66FB">
        <w:rPr>
          <w:b/>
          <w:sz w:val="32"/>
          <w:szCs w:val="32"/>
          <w:lang w:val="en-US"/>
        </w:rPr>
        <w:t>13</w:t>
      </w:r>
      <w:r w:rsidRPr="001F66FB">
        <w:rPr>
          <w:b/>
          <w:sz w:val="32"/>
          <w:szCs w:val="32"/>
        </w:rPr>
        <w:t>. Правовое обеспечение профессиональной деятельности</w:t>
      </w:r>
    </w:p>
    <w:p w:rsidR="00CB56FD" w:rsidRPr="001F66FB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32"/>
          <w:szCs w:val="32"/>
        </w:rPr>
      </w:pPr>
    </w:p>
    <w:p w:rsidR="00CB56FD" w:rsidRPr="001F66FB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32"/>
          <w:szCs w:val="32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CB56FD" w:rsidRDefault="00CB56FD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B56FD" w:rsidRDefault="00CB56FD" w:rsidP="008275F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lastRenderedPageBreak/>
        <w:t>Рабоч</w:t>
      </w:r>
      <w:r w:rsidRPr="00A374AF">
        <w:rPr>
          <w:sz w:val="28"/>
          <w:szCs w:val="28"/>
        </w:rPr>
        <w:t xml:space="preserve">ая программа учебной дисциплины </w:t>
      </w:r>
      <w:r>
        <w:rPr>
          <w:sz w:val="28"/>
          <w:szCs w:val="28"/>
        </w:rPr>
        <w:t>38</w:t>
      </w:r>
      <w:r w:rsidRPr="00A374AF">
        <w:rPr>
          <w:sz w:val="28"/>
          <w:szCs w:val="28"/>
        </w:rPr>
        <w:t>.02.</w:t>
      </w:r>
      <w:r>
        <w:rPr>
          <w:sz w:val="28"/>
          <w:szCs w:val="28"/>
        </w:rPr>
        <w:t xml:space="preserve">01 Экономика и бухгалтерский учет (по отраслям) в </w:t>
      </w:r>
      <w:r w:rsidRPr="007A12DA">
        <w:rPr>
          <w:sz w:val="28"/>
          <w:szCs w:val="28"/>
        </w:rPr>
        <w:t xml:space="preserve">составлена на основе требований федерального компонента государственного </w:t>
      </w:r>
      <w:r>
        <w:rPr>
          <w:sz w:val="28"/>
          <w:szCs w:val="28"/>
        </w:rPr>
        <w:t xml:space="preserve">образовательного </w:t>
      </w:r>
      <w:r w:rsidRPr="007A12DA">
        <w:rPr>
          <w:sz w:val="28"/>
          <w:szCs w:val="28"/>
        </w:rPr>
        <w:t xml:space="preserve">стандарта среднего (полного) общего образования базового уровня (Приказ Министерства образования Российской Федерации 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5 марта 2004</w:t>
      </w:r>
      <w:r>
        <w:rPr>
          <w:sz w:val="28"/>
          <w:szCs w:val="28"/>
        </w:rPr>
        <w:t xml:space="preserve"> года  </w:t>
      </w:r>
      <w:r w:rsidRPr="007A12D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7A12DA">
        <w:rPr>
          <w:sz w:val="28"/>
          <w:szCs w:val="28"/>
        </w:rPr>
        <w:t>1089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 </w:t>
      </w:r>
      <w:r w:rsidRPr="00A374AF"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с учетом примерной программы по дисциплине </w:t>
      </w:r>
      <w:r>
        <w:rPr>
          <w:sz w:val="28"/>
          <w:szCs w:val="28"/>
        </w:rPr>
        <w:t>38</w:t>
      </w:r>
      <w:r w:rsidRPr="00A374AF">
        <w:rPr>
          <w:sz w:val="28"/>
          <w:szCs w:val="28"/>
        </w:rPr>
        <w:t>.02.</w:t>
      </w:r>
      <w:r>
        <w:rPr>
          <w:sz w:val="28"/>
          <w:szCs w:val="28"/>
        </w:rPr>
        <w:t xml:space="preserve">01 Экономика и бухгалтерский учет (по отраслям) </w:t>
      </w:r>
      <w:r w:rsidRPr="007A12DA">
        <w:rPr>
          <w:sz w:val="28"/>
          <w:szCs w:val="28"/>
        </w:rPr>
        <w:t>для профессий начального профессионального образования и  специальностей среднего профессионального образования</w:t>
      </w:r>
      <w:r>
        <w:rPr>
          <w:sz w:val="28"/>
          <w:szCs w:val="28"/>
        </w:rPr>
        <w:t>.</w:t>
      </w:r>
      <w:r w:rsidRPr="007A12DA">
        <w:rPr>
          <w:sz w:val="28"/>
          <w:szCs w:val="28"/>
        </w:rPr>
        <w:t xml:space="preserve">   </w:t>
      </w:r>
    </w:p>
    <w:p w:rsidR="00CB56FD" w:rsidRDefault="00CB56FD" w:rsidP="008275F4">
      <w:pPr>
        <w:ind w:left="-709" w:firstLine="1276"/>
        <w:jc w:val="both"/>
        <w:rPr>
          <w:sz w:val="28"/>
          <w:szCs w:val="28"/>
        </w:rPr>
      </w:pPr>
    </w:p>
    <w:p w:rsidR="00CB56FD" w:rsidRDefault="00CB56FD" w:rsidP="008275F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201</w:t>
      </w:r>
      <w:r>
        <w:rPr>
          <w:sz w:val="28"/>
          <w:szCs w:val="28"/>
        </w:rPr>
        <w:t>8 год</w:t>
      </w:r>
    </w:p>
    <w:p w:rsidR="00CB56FD" w:rsidRDefault="00CB56FD" w:rsidP="008275F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CB56FD" w:rsidRDefault="00CB56FD" w:rsidP="008275F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Уткина Татьяна Васильевна, преподаватель дисциплины</w:t>
      </w:r>
      <w:r w:rsidRPr="007A12DA">
        <w:rPr>
          <w:sz w:val="28"/>
          <w:szCs w:val="28"/>
        </w:rPr>
        <w:t xml:space="preserve">  </w:t>
      </w:r>
      <w:r>
        <w:rPr>
          <w:sz w:val="28"/>
          <w:szCs w:val="28"/>
        </w:rPr>
        <w:t>«Правовое обеспечение профессиональной деятельности»</w:t>
      </w:r>
    </w:p>
    <w:p w:rsidR="00CB56FD" w:rsidRDefault="00CB56FD" w:rsidP="008275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8275F4"/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8275F4"/>
    <w:p w:rsidR="00CB56FD" w:rsidRPr="008275F4" w:rsidRDefault="00CB56FD" w:rsidP="008275F4"/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Default="00CB56FD" w:rsidP="008275F4"/>
    <w:p w:rsidR="00CB56FD" w:rsidRPr="008275F4" w:rsidRDefault="00CB56FD" w:rsidP="008275F4"/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Default="00CB56FD" w:rsidP="008275F4"/>
    <w:p w:rsidR="00CB56FD" w:rsidRPr="008275F4" w:rsidRDefault="00CB56FD" w:rsidP="008275F4"/>
    <w:p w:rsidR="00CB56FD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B56FD" w:rsidRPr="00A20A8B" w:rsidRDefault="00CB56F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>ОДЕРЖАНИЕ</w:t>
      </w:r>
    </w:p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B56FD" w:rsidRPr="00A20A8B">
        <w:tc>
          <w:tcPr>
            <w:tcW w:w="7668" w:type="dxa"/>
          </w:tcPr>
          <w:p w:rsidR="00CB56FD" w:rsidRPr="00A20A8B" w:rsidRDefault="00CB56F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B56FD" w:rsidRPr="00A20A8B" w:rsidRDefault="00CB56F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CB56FD" w:rsidRPr="00A20A8B">
        <w:tc>
          <w:tcPr>
            <w:tcW w:w="7668" w:type="dxa"/>
          </w:tcPr>
          <w:p w:rsidR="00CB56FD" w:rsidRPr="00A20A8B" w:rsidRDefault="00CB56FD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CB56FD" w:rsidRPr="00A20A8B" w:rsidRDefault="00CB56FD" w:rsidP="00BF6BDD"/>
        </w:tc>
        <w:tc>
          <w:tcPr>
            <w:tcW w:w="1903" w:type="dxa"/>
          </w:tcPr>
          <w:p w:rsidR="00CB56FD" w:rsidRPr="00A20A8B" w:rsidRDefault="00CB56F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56FD" w:rsidRPr="00A20A8B">
        <w:tc>
          <w:tcPr>
            <w:tcW w:w="7668" w:type="dxa"/>
          </w:tcPr>
          <w:p w:rsidR="00CB56FD" w:rsidRPr="00A20A8B" w:rsidRDefault="00CB56FD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CB56FD" w:rsidRPr="00A20A8B" w:rsidRDefault="00CB56F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B56FD" w:rsidRPr="00A20A8B" w:rsidRDefault="00CB56FD" w:rsidP="00D0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56FD" w:rsidRPr="00A20A8B">
        <w:trPr>
          <w:trHeight w:val="670"/>
        </w:trPr>
        <w:tc>
          <w:tcPr>
            <w:tcW w:w="7668" w:type="dxa"/>
          </w:tcPr>
          <w:p w:rsidR="00CB56FD" w:rsidRPr="00A20A8B" w:rsidRDefault="00CB56FD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CB56FD" w:rsidRPr="00A20A8B" w:rsidRDefault="00CB56FD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B56FD" w:rsidRPr="00A20A8B" w:rsidRDefault="00CB56FD" w:rsidP="00D0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B56FD" w:rsidRPr="00A20A8B">
        <w:tc>
          <w:tcPr>
            <w:tcW w:w="7668" w:type="dxa"/>
          </w:tcPr>
          <w:p w:rsidR="00CB56FD" w:rsidRPr="00A20A8B" w:rsidRDefault="00CB56FD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B56FD" w:rsidRPr="00A20A8B" w:rsidRDefault="00CB56F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B56FD" w:rsidRPr="00A20A8B" w:rsidRDefault="00CB56FD" w:rsidP="00D03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B56FD" w:rsidRDefault="00CB56F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B56FD" w:rsidRPr="00A20A8B" w:rsidRDefault="00CB56F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56FD" w:rsidRPr="004F243D" w:rsidRDefault="00CB56F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ОП.05. Правовые обеспечение профессиональной деятельности</w:t>
      </w:r>
    </w:p>
    <w:p w:rsidR="00CB56FD" w:rsidRPr="00A20A8B" w:rsidRDefault="00CB56F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B56FD" w:rsidRPr="00A20A8B" w:rsidRDefault="00CB56FD" w:rsidP="00E1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B56FD" w:rsidRPr="00A20A8B" w:rsidRDefault="00CB56FD" w:rsidP="00D8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12"/>
          <w:szCs w:val="16"/>
        </w:rPr>
      </w:pP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>«</w:t>
      </w:r>
      <w:r w:rsidRPr="00680C2A">
        <w:rPr>
          <w:sz w:val="28"/>
          <w:szCs w:val="28"/>
        </w:rPr>
        <w:t>Правовые обеспечение профессиональной деятельности</w:t>
      </w:r>
      <w:r>
        <w:rPr>
          <w:sz w:val="28"/>
          <w:szCs w:val="28"/>
        </w:rPr>
        <w:t xml:space="preserve">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 xml:space="preserve"> 38.02.01 ЭКОНОМИКА И БУХГАЛТЕРСКИЙ УЧЕТ (ПО ОТРАСЛЯМ.</w:t>
      </w:r>
    </w:p>
    <w:p w:rsidR="00CB56FD" w:rsidRDefault="00CB56FD" w:rsidP="00E8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Программа учебной дисциплины</w:t>
      </w:r>
      <w:r>
        <w:rPr>
          <w:sz w:val="28"/>
          <w:szCs w:val="28"/>
        </w:rPr>
        <w:t xml:space="preserve"> «</w:t>
      </w:r>
      <w:r w:rsidRPr="00680C2A">
        <w:rPr>
          <w:sz w:val="28"/>
          <w:szCs w:val="28"/>
        </w:rPr>
        <w:t>Правовые обеспечение профессиональной деятельности</w:t>
      </w:r>
      <w:r>
        <w:rPr>
          <w:sz w:val="28"/>
          <w:szCs w:val="28"/>
        </w:rPr>
        <w:t xml:space="preserve">» </w:t>
      </w:r>
      <w:r w:rsidRPr="00A20A8B">
        <w:rPr>
          <w:sz w:val="28"/>
          <w:szCs w:val="28"/>
        </w:rPr>
        <w:t xml:space="preserve">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по специальности 23369 «Кассир».</w:t>
      </w:r>
    </w:p>
    <w:p w:rsidR="00CB56FD" w:rsidRPr="00A20A8B" w:rsidRDefault="00CB56FD" w:rsidP="00E8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CB56FD" w:rsidRDefault="00CB56FD" w:rsidP="00E1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CB56FD" w:rsidRPr="00A20A8B" w:rsidRDefault="00CB56FD" w:rsidP="00E1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П.00 Профессиональный цикл</w:t>
      </w:r>
    </w:p>
    <w:p w:rsidR="00CB56FD" w:rsidRDefault="00CB56F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B56FD" w:rsidRPr="00A20A8B" w:rsidRDefault="00CB56FD" w:rsidP="00E1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ребования к результатам освоения дисциплины</w:t>
      </w:r>
      <w:r>
        <w:rPr>
          <w:b/>
          <w:sz w:val="28"/>
          <w:szCs w:val="28"/>
        </w:rPr>
        <w:t>: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обязательной части профессионального цикла обучающийся должен: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sz w:val="28"/>
          <w:szCs w:val="28"/>
        </w:rPr>
      </w:pPr>
      <w:r w:rsidRPr="00E574A4">
        <w:rPr>
          <w:b/>
          <w:sz w:val="28"/>
          <w:szCs w:val="28"/>
        </w:rPr>
        <w:t>уметь: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E574A4">
        <w:rPr>
          <w:sz w:val="28"/>
          <w:szCs w:val="28"/>
        </w:rPr>
        <w:t xml:space="preserve">- использовать необходимые нормативные </w:t>
      </w:r>
      <w:r>
        <w:rPr>
          <w:sz w:val="28"/>
          <w:szCs w:val="28"/>
        </w:rPr>
        <w:t>правовые документы;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зрения;</w:t>
      </w:r>
    </w:p>
    <w:p w:rsidR="00CB56FD" w:rsidRPr="00E574A4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sz w:val="28"/>
          <w:szCs w:val="28"/>
        </w:rPr>
      </w:pPr>
      <w:r w:rsidRPr="00E574A4">
        <w:rPr>
          <w:b/>
          <w:sz w:val="28"/>
          <w:szCs w:val="28"/>
        </w:rPr>
        <w:t xml:space="preserve">знать: 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Российской Федерации;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права и свободы человека и гражданина, механизмы их реализации;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понятия правового регулирования в сфере профессиональной деятельности;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акты и другие  нормативные правовые акты, регулирующие правоотношения в процессе профессиональной деятельности;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организационно-правовые формы юридических лиц;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оплаты труда;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роль государственного регулирования в обеспечении занятости населения;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 граждан на социальную защиту;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CB56FD" w:rsidRDefault="00CB56FD" w:rsidP="0032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3271D2">
        <w:rPr>
          <w:b/>
          <w:sz w:val="28"/>
        </w:rPr>
        <w:t>ОК</w:t>
      </w:r>
      <w:r>
        <w:rPr>
          <w:b/>
          <w:sz w:val="28"/>
        </w:rPr>
        <w:t xml:space="preserve"> 1</w:t>
      </w:r>
      <w:r>
        <w:rPr>
          <w:sz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CB56FD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3271D2">
        <w:rPr>
          <w:b/>
          <w:sz w:val="28"/>
        </w:rPr>
        <w:t>ОК</w:t>
      </w:r>
      <w:r>
        <w:rPr>
          <w:b/>
          <w:sz w:val="28"/>
        </w:rPr>
        <w:t xml:space="preserve"> 2. </w:t>
      </w:r>
      <w:r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56FD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ОК 3.</w:t>
      </w:r>
      <w:r>
        <w:rPr>
          <w:sz w:val="28"/>
        </w:rPr>
        <w:t xml:space="preserve"> Принимать решения в стандартных и нестандартных ситуациях и нести за них ответственность. </w:t>
      </w:r>
    </w:p>
    <w:p w:rsidR="00CB56FD" w:rsidRPr="002A14FC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sz w:val="28"/>
        </w:rPr>
      </w:pPr>
      <w:r w:rsidRPr="003271D2">
        <w:rPr>
          <w:b/>
          <w:sz w:val="28"/>
        </w:rPr>
        <w:t>ОК</w:t>
      </w:r>
      <w:r>
        <w:rPr>
          <w:b/>
          <w:sz w:val="28"/>
        </w:rPr>
        <w:t xml:space="preserve"> 4.</w:t>
      </w:r>
      <w:r w:rsidRPr="002A14FC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2A14FC">
        <w:rPr>
          <w:sz w:val="28"/>
        </w:rPr>
        <w:t>Осуществлять поиск и использова</w:t>
      </w:r>
      <w:r>
        <w:rPr>
          <w:sz w:val="28"/>
        </w:rPr>
        <w:t>ть</w:t>
      </w:r>
      <w:r w:rsidRPr="002A14FC">
        <w:rPr>
          <w:sz w:val="28"/>
        </w:rPr>
        <w:t xml:space="preserve"> информаци</w:t>
      </w:r>
      <w:r>
        <w:rPr>
          <w:sz w:val="28"/>
        </w:rPr>
        <w:t>ю</w:t>
      </w:r>
      <w:r w:rsidRPr="002A14FC">
        <w:rPr>
          <w:sz w:val="28"/>
        </w:rPr>
        <w:t>, необходим</w:t>
      </w:r>
      <w:r>
        <w:rPr>
          <w:sz w:val="28"/>
        </w:rPr>
        <w:t>ую</w:t>
      </w:r>
      <w:r w:rsidRPr="002A14FC">
        <w:rPr>
          <w:sz w:val="28"/>
        </w:rPr>
        <w:t xml:space="preserve"> для эффективного выполн</w:t>
      </w:r>
      <w:r>
        <w:rPr>
          <w:sz w:val="28"/>
        </w:rPr>
        <w:t>е</w:t>
      </w:r>
      <w:r w:rsidRPr="002A14FC">
        <w:rPr>
          <w:sz w:val="28"/>
        </w:rPr>
        <w:t xml:space="preserve">ния профессиональных </w:t>
      </w:r>
      <w:r>
        <w:rPr>
          <w:sz w:val="28"/>
        </w:rPr>
        <w:t>задач, профессионального и личностного развития.</w:t>
      </w:r>
    </w:p>
    <w:p w:rsidR="00CB56FD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3271D2">
        <w:rPr>
          <w:b/>
          <w:sz w:val="28"/>
        </w:rPr>
        <w:t>ОК</w:t>
      </w:r>
      <w:r>
        <w:rPr>
          <w:b/>
          <w:sz w:val="28"/>
        </w:rPr>
        <w:t xml:space="preserve"> 5.</w:t>
      </w:r>
      <w:r w:rsidRPr="002A14FC">
        <w:rPr>
          <w:b/>
          <w:sz w:val="28"/>
        </w:rPr>
        <w:t xml:space="preserve"> </w:t>
      </w:r>
      <w:r>
        <w:rPr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B56FD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ОК 6.</w:t>
      </w:r>
      <w:r>
        <w:rPr>
          <w:sz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CB56FD" w:rsidRPr="002A14FC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ОК 7.</w:t>
      </w:r>
      <w:r>
        <w:rPr>
          <w:sz w:val="28"/>
        </w:rPr>
        <w:t xml:space="preserve"> Брать на себя ответственность за работу членов команды (подчиненных), результаты выполнения заданий.  </w:t>
      </w:r>
    </w:p>
    <w:p w:rsidR="00CB56FD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3271D2">
        <w:rPr>
          <w:b/>
          <w:sz w:val="28"/>
        </w:rPr>
        <w:t>ОК</w:t>
      </w:r>
      <w:r>
        <w:rPr>
          <w:b/>
          <w:sz w:val="28"/>
        </w:rPr>
        <w:t xml:space="preserve"> 8. </w:t>
      </w:r>
      <w:r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56FD" w:rsidRPr="002A14FC" w:rsidRDefault="00CB56FD" w:rsidP="002A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ОК 9.</w:t>
      </w:r>
      <w:r>
        <w:rPr>
          <w:sz w:val="28"/>
        </w:rPr>
        <w:t xml:space="preserve"> Ориентироваться в условиях частой смены технологий в профессиональной деятельности.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63BAC">
        <w:rPr>
          <w:b/>
          <w:sz w:val="28"/>
        </w:rPr>
        <w:t xml:space="preserve">ПК </w:t>
      </w:r>
      <w:r>
        <w:rPr>
          <w:b/>
          <w:sz w:val="28"/>
        </w:rPr>
        <w:t>1.</w:t>
      </w:r>
      <w:r w:rsidRPr="00663BAC">
        <w:rPr>
          <w:b/>
          <w:sz w:val="28"/>
        </w:rPr>
        <w:t xml:space="preserve">1. </w:t>
      </w:r>
      <w:r>
        <w:rPr>
          <w:sz w:val="28"/>
        </w:rPr>
        <w:t>Обрабатывать первичные бухгалтерские документы.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1.2.</w:t>
      </w:r>
      <w:r>
        <w:rPr>
          <w:sz w:val="28"/>
        </w:rPr>
        <w:t xml:space="preserve"> Разрабатывать и согласовывать с руководством организации рабочий план счетов бухгалтерского учета организации.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1.3.</w:t>
      </w:r>
      <w:r>
        <w:rPr>
          <w:sz w:val="28"/>
        </w:rPr>
        <w:t xml:space="preserve"> Проводить учет денежных средств, оформлять денежные и кассовые документы.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1.4</w:t>
      </w:r>
      <w:r>
        <w:rPr>
          <w:sz w:val="28"/>
        </w:rPr>
        <w:t>. Формировать бухгалтерские проводки по учету имущества организации на основе рабочего плана счетов бухгалтерского учета.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2.1.</w:t>
      </w:r>
      <w:r>
        <w:rPr>
          <w:sz w:val="28"/>
        </w:rPr>
        <w:t xml:space="preserve">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2.2.</w:t>
      </w:r>
      <w:r>
        <w:rPr>
          <w:sz w:val="28"/>
        </w:rPr>
        <w:t xml:space="preserve"> Выполнять поручения руководства в составе комиссии по инвентаризации имущества в местах его нахождения.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lastRenderedPageBreak/>
        <w:t>ПК 2.</w:t>
      </w:r>
      <w:r>
        <w:rPr>
          <w:b/>
          <w:sz w:val="28"/>
        </w:rPr>
        <w:t>2</w:t>
      </w:r>
      <w:r w:rsidRPr="00680C2A">
        <w:rPr>
          <w:b/>
          <w:sz w:val="28"/>
        </w:rPr>
        <w:t xml:space="preserve">. </w:t>
      </w:r>
      <w:r>
        <w:rPr>
          <w:sz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2.</w:t>
      </w:r>
      <w:r>
        <w:rPr>
          <w:b/>
          <w:sz w:val="28"/>
        </w:rPr>
        <w:t>3</w:t>
      </w:r>
      <w:r w:rsidRPr="00680C2A">
        <w:rPr>
          <w:b/>
          <w:sz w:val="28"/>
        </w:rPr>
        <w:t xml:space="preserve">. </w:t>
      </w:r>
      <w:r>
        <w:rPr>
          <w:sz w:val="28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 xml:space="preserve">ПК 2.4. </w:t>
      </w:r>
      <w:r>
        <w:rPr>
          <w:sz w:val="28"/>
        </w:rPr>
        <w:t>Проводить процедуры инвентаризации финансовых обязательств организации.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680C2A">
        <w:rPr>
          <w:b/>
          <w:sz w:val="28"/>
        </w:rPr>
        <w:t>ПК 3.1.</w:t>
      </w:r>
      <w:r>
        <w:rPr>
          <w:sz w:val="28"/>
        </w:rPr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CB56FD" w:rsidRPr="00C14E50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sz w:val="28"/>
        </w:rPr>
      </w:pPr>
      <w:r w:rsidRPr="00C14E50">
        <w:rPr>
          <w:b/>
          <w:sz w:val="28"/>
        </w:rPr>
        <w:t>ПК 3.2.</w:t>
      </w:r>
      <w:r>
        <w:rPr>
          <w:b/>
          <w:sz w:val="28"/>
        </w:rPr>
        <w:t xml:space="preserve"> </w:t>
      </w:r>
      <w:r w:rsidRPr="00C14E50">
        <w:rPr>
          <w:sz w:val="28"/>
        </w:rPr>
        <w:t>Оформлять платежные документы для перечисления</w:t>
      </w:r>
      <w:r>
        <w:rPr>
          <w:b/>
          <w:sz w:val="28"/>
        </w:rPr>
        <w:t xml:space="preserve"> </w:t>
      </w:r>
      <w:r>
        <w:rPr>
          <w:sz w:val="28"/>
        </w:rPr>
        <w:t>налогов и сборов в бюджет, контролировать их прохождение по расчетно-кассовым банковским операциям.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C14E50">
        <w:rPr>
          <w:b/>
          <w:sz w:val="28"/>
        </w:rPr>
        <w:t>ПК 3.3.</w:t>
      </w:r>
      <w:r>
        <w:rPr>
          <w:sz w:val="28"/>
        </w:rPr>
        <w:t xml:space="preserve"> Формировать бухгалтерские проводки по начислению и перечислению страховых взносов во внебюджетные фонды.</w:t>
      </w:r>
    </w:p>
    <w:p w:rsidR="00CB56FD" w:rsidRPr="00C14E50" w:rsidRDefault="00CB56FD" w:rsidP="00C14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sz w:val="28"/>
        </w:rPr>
      </w:pPr>
      <w:r w:rsidRPr="00C14E50">
        <w:rPr>
          <w:b/>
          <w:sz w:val="28"/>
        </w:rPr>
        <w:t>ПК 3.4.</w:t>
      </w:r>
      <w:r>
        <w:rPr>
          <w:sz w:val="28"/>
        </w:rPr>
        <w:t xml:space="preserve"> </w:t>
      </w:r>
      <w:r w:rsidRPr="00C14E50">
        <w:rPr>
          <w:sz w:val="28"/>
        </w:rPr>
        <w:t xml:space="preserve">Оформлять платежные документы </w:t>
      </w:r>
      <w:r>
        <w:rPr>
          <w:sz w:val="28"/>
        </w:rPr>
        <w:t>на</w:t>
      </w:r>
      <w:r w:rsidRPr="00C14E50">
        <w:rPr>
          <w:sz w:val="28"/>
        </w:rPr>
        <w:t xml:space="preserve"> перечислени</w:t>
      </w:r>
      <w:r>
        <w:rPr>
          <w:sz w:val="28"/>
        </w:rPr>
        <w:t>е страховых взносов во внебюджетные фонды, контролировать их прохождение по расчетно-кассовым банковским операциям.</w:t>
      </w:r>
    </w:p>
    <w:p w:rsidR="00CB56FD" w:rsidRPr="00C14E50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C14E50">
        <w:rPr>
          <w:b/>
          <w:sz w:val="28"/>
        </w:rPr>
        <w:t>ПК 4.1.</w:t>
      </w:r>
      <w:r>
        <w:rPr>
          <w:b/>
          <w:sz w:val="28"/>
        </w:rPr>
        <w:t xml:space="preserve"> </w:t>
      </w:r>
      <w:r>
        <w:rPr>
          <w:sz w:val="28"/>
        </w:rPr>
        <w:t>Отражать нарастающим итогам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B56FD" w:rsidRPr="00C14E50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C14E50">
        <w:rPr>
          <w:b/>
          <w:sz w:val="28"/>
        </w:rPr>
        <w:t>ПК 4.2.</w:t>
      </w:r>
      <w:r>
        <w:rPr>
          <w:b/>
          <w:sz w:val="28"/>
        </w:rPr>
        <w:t xml:space="preserve"> </w:t>
      </w:r>
      <w:r>
        <w:rPr>
          <w:sz w:val="28"/>
        </w:rPr>
        <w:t>Составлять формы бухгалтерской отчетности в установленные законодательством сроки.</w:t>
      </w:r>
    </w:p>
    <w:p w:rsidR="00CB56FD" w:rsidRPr="00C14E50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C14E50">
        <w:rPr>
          <w:b/>
          <w:sz w:val="28"/>
        </w:rPr>
        <w:t>ПК 4.3.</w:t>
      </w:r>
      <w:r>
        <w:rPr>
          <w:b/>
          <w:sz w:val="28"/>
        </w:rPr>
        <w:t xml:space="preserve"> </w:t>
      </w:r>
      <w:r>
        <w:rPr>
          <w:sz w:val="28"/>
        </w:rPr>
        <w:t>Составлять налоговые декларации по налогам и сборам в бюджет, налоговые декларации по Единому социальному налогу и формы статистической отчетности в установленные законодательством сроки.</w:t>
      </w:r>
    </w:p>
    <w:p w:rsidR="00CB56FD" w:rsidRPr="00C14E50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 w:rsidRPr="00C14E50">
        <w:rPr>
          <w:b/>
          <w:sz w:val="28"/>
        </w:rPr>
        <w:t>ПК 4.4.</w:t>
      </w:r>
      <w:r>
        <w:rPr>
          <w:b/>
          <w:sz w:val="28"/>
        </w:rPr>
        <w:t xml:space="preserve"> </w:t>
      </w:r>
      <w:r>
        <w:rPr>
          <w:sz w:val="28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CB56FD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/>
          <w:sz w:val="28"/>
          <w:szCs w:val="28"/>
        </w:rPr>
      </w:pPr>
    </w:p>
    <w:p w:rsidR="00CB56FD" w:rsidRPr="00A20A8B" w:rsidRDefault="00CB56FD" w:rsidP="00663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.4. Рекомендуемое количество часов на освоение программы дисциплины:</w:t>
      </w:r>
    </w:p>
    <w:p w:rsidR="00CB56FD" w:rsidRDefault="00CB56FD" w:rsidP="001D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- 43 ч</w:t>
      </w:r>
      <w:r w:rsidRPr="00A20A8B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20 часов практической работы.   </w:t>
      </w: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Default="00CB56FD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56FD" w:rsidRPr="00A20A8B" w:rsidRDefault="00CB56F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B56FD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CB56FD" w:rsidRPr="00A20A8B" w:rsidRDefault="00CB56FD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B56FD" w:rsidRPr="004D1ED7">
        <w:trPr>
          <w:trHeight w:val="460"/>
        </w:trPr>
        <w:tc>
          <w:tcPr>
            <w:tcW w:w="7904" w:type="dxa"/>
          </w:tcPr>
          <w:p w:rsidR="00CB56FD" w:rsidRPr="004D1ED7" w:rsidRDefault="00CB56FD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B56FD" w:rsidRPr="004D1ED7" w:rsidRDefault="00CB56FD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B56FD" w:rsidRPr="004D1ED7">
        <w:trPr>
          <w:trHeight w:val="285"/>
        </w:trPr>
        <w:tc>
          <w:tcPr>
            <w:tcW w:w="7904" w:type="dxa"/>
          </w:tcPr>
          <w:p w:rsidR="00CB56FD" w:rsidRPr="004D1ED7" w:rsidRDefault="00CB56FD" w:rsidP="003509A1">
            <w:pPr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B56FD" w:rsidRPr="00B050B8" w:rsidRDefault="00CB56FD" w:rsidP="001266E8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43</w:t>
            </w:r>
          </w:p>
        </w:tc>
      </w:tr>
      <w:tr w:rsidR="00CB56FD" w:rsidRPr="004D1ED7">
        <w:tc>
          <w:tcPr>
            <w:tcW w:w="7904" w:type="dxa"/>
          </w:tcPr>
          <w:p w:rsidR="00CB56FD" w:rsidRPr="004D1ED7" w:rsidRDefault="00CB56FD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B56FD" w:rsidRPr="00B050B8" w:rsidRDefault="00CB56FD" w:rsidP="001C52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43</w:t>
            </w:r>
          </w:p>
        </w:tc>
      </w:tr>
      <w:tr w:rsidR="00CB56FD" w:rsidRPr="004D1ED7">
        <w:tc>
          <w:tcPr>
            <w:tcW w:w="7904" w:type="dxa"/>
          </w:tcPr>
          <w:p w:rsidR="00CB56FD" w:rsidRPr="004D1ED7" w:rsidRDefault="00CB56FD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B56FD" w:rsidRPr="00B050B8" w:rsidRDefault="00CB56FD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B56FD" w:rsidRPr="004D1ED7">
        <w:tc>
          <w:tcPr>
            <w:tcW w:w="7904" w:type="dxa"/>
          </w:tcPr>
          <w:p w:rsidR="00CB56FD" w:rsidRPr="004D1ED7" w:rsidRDefault="00CB56FD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CB56FD" w:rsidRPr="00B050B8" w:rsidRDefault="00CB56FD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B56FD" w:rsidRPr="004D1ED7">
        <w:tc>
          <w:tcPr>
            <w:tcW w:w="7904" w:type="dxa"/>
          </w:tcPr>
          <w:p w:rsidR="00CB56FD" w:rsidRPr="004D1ED7" w:rsidRDefault="00CB56FD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B56FD" w:rsidRPr="00B050B8" w:rsidRDefault="00CB56FD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CB56FD" w:rsidRPr="004D1ED7">
        <w:tc>
          <w:tcPr>
            <w:tcW w:w="7904" w:type="dxa"/>
          </w:tcPr>
          <w:p w:rsidR="00CB56FD" w:rsidRPr="004D1ED7" w:rsidRDefault="00CB56FD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CB56FD" w:rsidRPr="00B050B8" w:rsidRDefault="00CB56FD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B56FD" w:rsidRPr="004D1ED7">
        <w:tc>
          <w:tcPr>
            <w:tcW w:w="7904" w:type="dxa"/>
          </w:tcPr>
          <w:p w:rsidR="00CB56FD" w:rsidRPr="004D1ED7" w:rsidRDefault="00CB56FD" w:rsidP="00B050B8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CB56FD" w:rsidRPr="00B050B8" w:rsidRDefault="00CB56FD" w:rsidP="001C52A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B56FD" w:rsidRPr="004D1ED7">
        <w:tc>
          <w:tcPr>
            <w:tcW w:w="9704" w:type="dxa"/>
            <w:gridSpan w:val="2"/>
          </w:tcPr>
          <w:p w:rsidR="00CB56FD" w:rsidRPr="000C7F7E" w:rsidRDefault="00CB56FD" w:rsidP="00AB30AB">
            <w:pPr>
              <w:rPr>
                <w:b/>
                <w:iCs/>
                <w:sz w:val="28"/>
                <w:szCs w:val="28"/>
              </w:rPr>
            </w:pPr>
            <w:r w:rsidRPr="000C7F7E">
              <w:rPr>
                <w:b/>
                <w:iCs/>
                <w:sz w:val="28"/>
                <w:szCs w:val="28"/>
              </w:rPr>
              <w:t xml:space="preserve">Итоговая аттестация в форме   дифференцированного зачёта </w:t>
            </w:r>
          </w:p>
        </w:tc>
      </w:tr>
    </w:tbl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B56FD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B56FD" w:rsidRDefault="00CB56FD" w:rsidP="00A16E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</w:t>
      </w:r>
      <w:r>
        <w:rPr>
          <w:u w:val="single"/>
        </w:rPr>
        <w:t xml:space="preserve">  ОП.05. Правовое обеспечение профессиональной деятельности</w:t>
      </w:r>
    </w:p>
    <w:p w:rsidR="00CB56FD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540"/>
        <w:gridCol w:w="6300"/>
        <w:gridCol w:w="3240"/>
        <w:gridCol w:w="1462"/>
      </w:tblGrid>
      <w:tr w:rsidR="00CB56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Pr="004D1ED7" w:rsidRDefault="00CB56FD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Pr="004D1ED7" w:rsidRDefault="00CB56FD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Pr="004D1ED7" w:rsidRDefault="00CB56FD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B56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B56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Раздел 1.</w:t>
            </w:r>
          </w:p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Pr="00D11A67" w:rsidRDefault="00CB56FD" w:rsidP="0072383A">
            <w:pPr>
              <w:snapToGrid w:val="0"/>
              <w:jc w:val="center"/>
              <w:rPr>
                <w:b/>
              </w:rPr>
            </w:pPr>
            <w:r w:rsidRPr="00D11A67">
              <w:rPr>
                <w:b/>
              </w:rPr>
              <w:t>4</w:t>
            </w:r>
            <w:r>
              <w:rPr>
                <w:b/>
              </w:rPr>
              <w:t>/2+2пр.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Pr="007B4ECC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Pr="007B4ECC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Pr="007B4ECC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56FD" w:rsidRPr="007B4ECC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56FD" w:rsidRPr="007B4ECC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snapToGrid w:val="0"/>
            </w:pPr>
          </w:p>
        </w:tc>
      </w:tr>
      <w:tr w:rsidR="00CB56FD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 xml:space="preserve">2 </w:t>
            </w:r>
          </w:p>
          <w:p w:rsidR="00CB56FD" w:rsidRDefault="00CB56FD" w:rsidP="00D2465D">
            <w:pPr>
              <w:snapToGrid w:val="0"/>
              <w:jc w:val="center"/>
            </w:pPr>
          </w:p>
          <w:p w:rsidR="00CB56FD" w:rsidRDefault="00CB56FD" w:rsidP="00D2465D">
            <w:pPr>
              <w:snapToGrid w:val="0"/>
              <w:jc w:val="center"/>
            </w:pPr>
          </w:p>
          <w:p w:rsidR="00CB56FD" w:rsidRDefault="00CB56FD" w:rsidP="00D2465D">
            <w:pPr>
              <w:snapToGrid w:val="0"/>
              <w:jc w:val="center"/>
            </w:pPr>
          </w:p>
          <w:p w:rsidR="00CB56FD" w:rsidRPr="007B4ECC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Pr="00E13C08" w:rsidRDefault="00CB56FD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Pr="00E13C08" w:rsidRDefault="00CB56FD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Pr="00452D8B" w:rsidRDefault="00CB56FD" w:rsidP="00D2465D">
            <w:pPr>
              <w:snapToGrid w:val="0"/>
              <w:rPr>
                <w:b/>
                <w:sz w:val="20"/>
                <w:szCs w:val="20"/>
              </w:rPr>
            </w:pPr>
            <w:r w:rsidRPr="00452D8B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Pr="00E13C08" w:rsidRDefault="00CB56FD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Разрешить ситуаций на предмет наличия в них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Pr="00E13C08" w:rsidRDefault="00CB56FD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B56FD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1</w:t>
            </w:r>
          </w:p>
          <w:p w:rsidR="00CB56FD" w:rsidRPr="00FF52CD" w:rsidRDefault="00CB56FD" w:rsidP="00FF52C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F52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Изучение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производственные отношения</w:t>
            </w:r>
          </w:p>
          <w:p w:rsidR="00CB56FD" w:rsidRDefault="00CB56FD" w:rsidP="00D2465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C0A09">
              <w:rPr>
                <w:bCs/>
                <w:sz w:val="20"/>
                <w:szCs w:val="20"/>
              </w:rPr>
              <w:t xml:space="preserve"> Анализ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производственные отношения.</w:t>
            </w:r>
          </w:p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Конспектирование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производственные отношения.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Возможности развития производственных отношений</w:t>
            </w:r>
          </w:p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Локальное законодательство в области производственных отношений</w:t>
            </w:r>
          </w:p>
          <w:p w:rsidR="00CB56FD" w:rsidRDefault="00CB56FD" w:rsidP="00D246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C0A09">
              <w:rPr>
                <w:sz w:val="20"/>
                <w:szCs w:val="20"/>
              </w:rPr>
              <w:t xml:space="preserve"> Совершенствование производственн</w:t>
            </w:r>
            <w:r>
              <w:rPr>
                <w:sz w:val="20"/>
                <w:szCs w:val="20"/>
              </w:rPr>
              <w:t>ых отношений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/>
        </w:tc>
      </w:tr>
      <w:tr w:rsidR="00CB56FD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Предпринимательская деятельность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Pr="00D11A67" w:rsidRDefault="00CB56FD" w:rsidP="007238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20/1</w:t>
            </w:r>
            <w:r w:rsidRPr="00D11A67">
              <w:rPr>
                <w:b/>
              </w:rPr>
              <w:t>2</w:t>
            </w:r>
            <w:r>
              <w:rPr>
                <w:b/>
              </w:rPr>
              <w:t>+8пр.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/>
        </w:tc>
      </w:tr>
      <w:tr w:rsidR="00CB56FD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Предмет, методы источники предпринимательского права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Предпринимательское право как отрасль права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9D44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9D44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Предпринимательские отношения как предмет предпринимательского права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источника права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источников предпринимательского права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 Понятие предпринимательской деятельности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предпринимательской деятельности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Нормативно-правовые акты, регулирующие предпринимательскую деятельность.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Понятие и виды </w:t>
            </w:r>
            <w:r>
              <w:rPr>
                <w:b/>
                <w:bCs/>
                <w:sz w:val="20"/>
                <w:szCs w:val="20"/>
              </w:rPr>
              <w:lastRenderedPageBreak/>
              <w:t>субъектов предпринимательской деятельности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субъектов предпринимательской деятельности,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6E198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6E1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Отличия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статуса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 Правовой режим имущества в предпринимательской деятельности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 Правовое регулирование договорных отношений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Сделка: определение,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Договор: определение, виды, порядок заключения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договоров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CB56FD" w:rsidRPr="00BA3E81" w:rsidRDefault="00CB56FD" w:rsidP="00BA3E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 w:rsidRPr="00BA3E81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FD0B7D">
            <w:pPr>
              <w:jc w:val="center"/>
            </w:pPr>
            <w:r>
              <w:t>8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756D2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B56FD" w:rsidRDefault="00CB56FD" w:rsidP="00756D2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756D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Разделить юридические лица по организационно-правовым формам  </w:t>
            </w:r>
          </w:p>
          <w:p w:rsidR="00CB56FD" w:rsidRDefault="00CB56FD" w:rsidP="00756D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гражданско-правовые договоры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EC6A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2</w:t>
            </w:r>
          </w:p>
          <w:p w:rsidR="00CB56FD" w:rsidRDefault="00CB56FD" w:rsidP="00FF52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Изучение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предпринимательскую деятельность</w:t>
            </w:r>
          </w:p>
          <w:p w:rsidR="00CB56FD" w:rsidRDefault="00CB56FD" w:rsidP="00EC6AA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C0A09">
              <w:rPr>
                <w:bCs/>
                <w:sz w:val="20"/>
                <w:szCs w:val="20"/>
              </w:rPr>
              <w:t xml:space="preserve"> Анализ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предпринимательскую деятельность</w:t>
            </w:r>
          </w:p>
          <w:p w:rsidR="00CB56FD" w:rsidRDefault="00CB56FD" w:rsidP="00EC6AA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Конспектирование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предпринимательскую деятельность</w:t>
            </w:r>
          </w:p>
          <w:p w:rsidR="00CB56FD" w:rsidRDefault="00CB56FD" w:rsidP="00EC6AA6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Изучение видов гражданско-правовых договоров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741FD8">
            <w:pPr>
              <w:jc w:val="center"/>
            </w:pPr>
            <w:r>
              <w:t>17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741FD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CB56FD" w:rsidRDefault="00CB56FD" w:rsidP="00741FD8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Совершенствование предпринимательских отношений</w:t>
            </w:r>
          </w:p>
          <w:p w:rsidR="00CB56FD" w:rsidRDefault="00CB56FD" w:rsidP="00741FD8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Улучшение договорных отношений</w:t>
            </w:r>
          </w:p>
          <w:p w:rsidR="00CB56FD" w:rsidRDefault="00CB56FD" w:rsidP="00DA4E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C0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Пути досудебного разрешения экономических споров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741FD8">
            <w:pPr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Трудовое право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Pr="00D11A67" w:rsidRDefault="00CB56FD" w:rsidP="00AD5D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27/17+10пр.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 Трудовой договор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Изменение трудового договора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трудового договора – перевод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перевода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перевода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перевода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 Прекращение трудового договора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работника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работодателя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Рабочее время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выходные дни и нерабочие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ночное время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 Время отдыха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времени отдыха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Перерывы в работе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и нерабочие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Отпуска, их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3.6. Заработная плата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Pr="0005659E" w:rsidRDefault="00CB56FD" w:rsidP="0005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3.7</w:t>
            </w:r>
            <w:r w:rsidRPr="0005659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Дисциплина труда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7229EE">
            <w:pPr>
              <w:jc w:val="center"/>
            </w:pPr>
            <w:r>
              <w:t>1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rPr>
          <w:trHeight w:val="460"/>
        </w:trPr>
        <w:tc>
          <w:tcPr>
            <w:tcW w:w="3168" w:type="dxa"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труда и трудовой распорядок организации</w:t>
            </w:r>
          </w:p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Поощрения за труд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Дисциплинарные взыскания,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CB56FD" w:rsidRDefault="00CB56FD" w:rsidP="00D2465D"/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CB56FD" w:rsidRPr="003A3A92" w:rsidRDefault="00CB56FD" w:rsidP="003A3A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3.8. Материальная ответственность сторон трудового договора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644BD7">
            <w:pPr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CB56FD" w:rsidRDefault="00CB56FD" w:rsidP="00EB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3.9. Защита трудовых прав работников</w:t>
            </w:r>
          </w:p>
          <w:p w:rsidR="00CB56FD" w:rsidRPr="00EB3EE7" w:rsidRDefault="00CB56FD" w:rsidP="00EB3E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72584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EB3EE7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left w:val="nil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  <w:r>
              <w:t>1,2</w:t>
            </w: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защиты трудовых прав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nil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трудовых прав работников профсоюзами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nil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самозащиты трудовых прав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nil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коллективных трудовых споров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CB56FD" w:rsidRDefault="00CB56FD" w:rsidP="00D2465D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CB56FD" w:rsidRDefault="00CB56FD" w:rsidP="00F0131A">
            <w:pPr>
              <w:jc w:val="center"/>
            </w:pPr>
            <w:r>
              <w:t>10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CB56FD" w:rsidRDefault="00CB56FD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проект трудового договора</w:t>
            </w:r>
          </w:p>
          <w:p w:rsidR="00CB56FD" w:rsidRDefault="00CB56FD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проект приказа о приеме на работу </w:t>
            </w:r>
          </w:p>
          <w:p w:rsidR="00CB56FD" w:rsidRDefault="00CB56FD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Составить проект приказа о переводе на другую работу</w:t>
            </w:r>
          </w:p>
          <w:p w:rsidR="00CB56FD" w:rsidRDefault="00CB56FD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Произвести расчет компенсации за задержку выплаты заработной платы</w:t>
            </w:r>
          </w:p>
          <w:p w:rsidR="00CB56FD" w:rsidRDefault="00CB56FD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проект договора о полной материальной ответственности работника</w:t>
            </w:r>
          </w:p>
          <w:p w:rsidR="00CB56FD" w:rsidRDefault="00CB56FD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проект искового заявления в суд о защите (восстановлении) нарушенных трудовых прав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B56FD" w:rsidRDefault="00CB56FD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  3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B56FD" w:rsidRDefault="00CB56FD" w:rsidP="00B35C5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Изучение Трудового кодекса РФ </w:t>
            </w:r>
          </w:p>
          <w:p w:rsidR="00CB56FD" w:rsidRDefault="00CB56FD" w:rsidP="00B35C5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Изучение иного законодательства в области трудового права </w:t>
            </w:r>
          </w:p>
          <w:p w:rsidR="00CB56FD" w:rsidRDefault="00CB56FD" w:rsidP="00B35C5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0A09">
              <w:rPr>
                <w:bCs/>
                <w:sz w:val="20"/>
                <w:szCs w:val="20"/>
              </w:rPr>
              <w:t xml:space="preserve">Анализ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трудовые отношения</w:t>
            </w:r>
          </w:p>
          <w:p w:rsidR="00CB56FD" w:rsidRPr="00E46917" w:rsidRDefault="00CB56FD" w:rsidP="00B35C5E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C0A09">
              <w:rPr>
                <w:bCs/>
                <w:sz w:val="20"/>
                <w:szCs w:val="20"/>
              </w:rPr>
              <w:t xml:space="preserve"> Конспектирование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трудовые отношения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Регламентация прав и обязанностей сторон трудового договора</w:t>
            </w:r>
          </w:p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Стимулирующие выплаты</w:t>
            </w:r>
          </w:p>
          <w:p w:rsidR="00CB56FD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Забастовка как способ разрешения коллективного трудового спора</w:t>
            </w:r>
          </w:p>
          <w:p w:rsidR="00CB56FD" w:rsidRPr="00D00E91" w:rsidRDefault="00CB56FD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Пути досудебного разрешения трудовых споров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CB56FD" w:rsidRDefault="00CB56FD" w:rsidP="00D2465D">
            <w:pPr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6FD" w:rsidRDefault="00CB56FD" w:rsidP="00D2465D">
            <w:pPr>
              <w:jc w:val="center"/>
            </w:pPr>
          </w:p>
        </w:tc>
      </w:tr>
      <w:tr w:rsidR="00CB56FD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Default="00CB56FD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56FD" w:rsidRPr="00CF1305" w:rsidRDefault="00CB56FD" w:rsidP="00AD5D85">
            <w:pPr>
              <w:snapToGrid w:val="0"/>
              <w:jc w:val="center"/>
              <w:rPr>
                <w:b/>
              </w:rPr>
            </w:pPr>
            <w:r w:rsidRPr="00CF1305">
              <w:rPr>
                <w:b/>
              </w:rPr>
              <w:t>43</w:t>
            </w:r>
            <w:r>
              <w:rPr>
                <w:b/>
              </w:rPr>
              <w:t>=33+</w:t>
            </w:r>
            <w:r w:rsidRPr="00CF1305">
              <w:rPr>
                <w:b/>
              </w:rPr>
              <w:t>20пр.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FD" w:rsidRDefault="00CB56FD" w:rsidP="00D2465D"/>
        </w:tc>
      </w:tr>
    </w:tbl>
    <w:p w:rsidR="00CB56FD" w:rsidRDefault="00CB56FD" w:rsidP="006A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B56FD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B56FD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B56FD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B56FD" w:rsidRPr="00A20A8B" w:rsidRDefault="00CB56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B56FD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56FD" w:rsidRPr="00A20A8B" w:rsidRDefault="00CB56F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B56FD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B56FD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B56FD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</w:t>
      </w:r>
      <w:r w:rsidRPr="004F26CA">
        <w:rPr>
          <w:bCs/>
          <w:sz w:val="28"/>
        </w:rPr>
        <w:t xml:space="preserve">Реализация учебной  дисциплины </w:t>
      </w:r>
      <w:r>
        <w:rPr>
          <w:bCs/>
          <w:sz w:val="28"/>
        </w:rPr>
        <w:t xml:space="preserve">«Правовое обеспечение профессиональной деятельности» </w:t>
      </w:r>
      <w:r w:rsidRPr="004F26CA">
        <w:rPr>
          <w:bCs/>
          <w:sz w:val="28"/>
        </w:rPr>
        <w:t>требует наличия учебн</w:t>
      </w:r>
      <w:r>
        <w:rPr>
          <w:bCs/>
          <w:sz w:val="28"/>
        </w:rPr>
        <w:t>ого</w:t>
      </w:r>
      <w:r w:rsidRPr="004F26CA">
        <w:rPr>
          <w:bCs/>
          <w:sz w:val="28"/>
        </w:rPr>
        <w:t xml:space="preserve"> кабинет</w:t>
      </w:r>
      <w:r>
        <w:rPr>
          <w:bCs/>
          <w:sz w:val="28"/>
        </w:rPr>
        <w:t>а</w:t>
      </w:r>
      <w:r w:rsidRPr="004F26CA">
        <w:rPr>
          <w:bCs/>
          <w:sz w:val="28"/>
        </w:rPr>
        <w:t xml:space="preserve"> и лаборатории информационных технологий в профессиональной </w:t>
      </w:r>
      <w:r w:rsidRPr="00445EC6">
        <w:rPr>
          <w:bCs/>
          <w:sz w:val="28"/>
          <w:szCs w:val="28"/>
        </w:rPr>
        <w:t>деятельности.</w:t>
      </w:r>
    </w:p>
    <w:p w:rsidR="00CB56FD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B56FD" w:rsidRPr="005A73A7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Pr="005A73A7">
        <w:rPr>
          <w:b/>
          <w:sz w:val="28"/>
          <w:szCs w:val="28"/>
        </w:rPr>
        <w:t>Оборудование учебного кабинета: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посадочные места по количеству обучающихся;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рабочее место преподавателя;</w:t>
      </w:r>
    </w:p>
    <w:p w:rsidR="00CB56FD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 xml:space="preserve">методические материалы по курсу дисциплины (включая электронные): </w:t>
      </w:r>
    </w:p>
    <w:p w:rsidR="00CB56FD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комплект учебно-наглядных, контрольно-тренировочных учебных пособий, методические указания для студентов по подготовке к практическим занятиям и др.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  </w:t>
      </w:r>
    </w:p>
    <w:p w:rsidR="00CB56FD" w:rsidRPr="005A73A7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73A7">
        <w:rPr>
          <w:b/>
          <w:sz w:val="28"/>
          <w:szCs w:val="28"/>
        </w:rPr>
        <w:t xml:space="preserve">         3.1.2. Технические средства обучения: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компьютер;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 xml:space="preserve">стандартное программное обеспечение: MS </w:t>
      </w:r>
      <w:proofErr w:type="spellStart"/>
      <w:r w:rsidRPr="00445EC6">
        <w:rPr>
          <w:sz w:val="28"/>
          <w:szCs w:val="28"/>
        </w:rPr>
        <w:t>Windows</w:t>
      </w:r>
      <w:proofErr w:type="spellEnd"/>
      <w:r w:rsidRPr="00445EC6">
        <w:rPr>
          <w:sz w:val="28"/>
          <w:szCs w:val="28"/>
        </w:rPr>
        <w:t xml:space="preserve"> XP, текстовый редактор MS W</w:t>
      </w:r>
      <w:proofErr w:type="spellStart"/>
      <w:r w:rsidRPr="00445EC6">
        <w:rPr>
          <w:sz w:val="28"/>
          <w:szCs w:val="28"/>
          <w:lang w:val="en-US"/>
        </w:rPr>
        <w:t>ord</w:t>
      </w:r>
      <w:proofErr w:type="spellEnd"/>
      <w:r w:rsidRPr="00445EC6">
        <w:rPr>
          <w:sz w:val="28"/>
          <w:szCs w:val="28"/>
        </w:rPr>
        <w:t xml:space="preserve">, редактор электронных таблиц MS </w:t>
      </w:r>
      <w:r w:rsidRPr="00445EC6">
        <w:rPr>
          <w:sz w:val="28"/>
          <w:szCs w:val="28"/>
          <w:lang w:val="en-US"/>
        </w:rPr>
        <w:t>Excel</w:t>
      </w:r>
      <w:r w:rsidRPr="00445EC6">
        <w:rPr>
          <w:sz w:val="28"/>
          <w:szCs w:val="28"/>
        </w:rPr>
        <w:t xml:space="preserve">; СУБД MS </w:t>
      </w:r>
      <w:r w:rsidRPr="00445EC6">
        <w:rPr>
          <w:sz w:val="28"/>
          <w:szCs w:val="28"/>
          <w:lang w:val="en-US"/>
        </w:rPr>
        <w:t>Access</w:t>
      </w:r>
      <w:r w:rsidRPr="00445EC6">
        <w:rPr>
          <w:sz w:val="28"/>
          <w:szCs w:val="28"/>
        </w:rPr>
        <w:t xml:space="preserve">, </w:t>
      </w:r>
      <w:r w:rsidRPr="00445EC6">
        <w:rPr>
          <w:sz w:val="28"/>
          <w:szCs w:val="28"/>
          <w:lang w:val="en-US"/>
        </w:rPr>
        <w:t>Internet</w:t>
      </w:r>
      <w:r w:rsidRPr="00445EC6">
        <w:rPr>
          <w:sz w:val="28"/>
          <w:szCs w:val="28"/>
        </w:rPr>
        <w:t xml:space="preserve"> </w:t>
      </w:r>
      <w:r w:rsidRPr="00445EC6">
        <w:rPr>
          <w:sz w:val="28"/>
          <w:szCs w:val="28"/>
          <w:lang w:val="en-US"/>
        </w:rPr>
        <w:t>Explorer</w:t>
      </w:r>
      <w:r w:rsidRPr="00445EC6">
        <w:rPr>
          <w:sz w:val="28"/>
          <w:szCs w:val="28"/>
        </w:rPr>
        <w:t>;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справочно-информационные системы (СПС «Гарант», СПС «Консультант Плюс»);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калькулятор;</w:t>
      </w:r>
    </w:p>
    <w:p w:rsidR="00CB56FD" w:rsidRPr="00445EC6" w:rsidRDefault="00CB56FD" w:rsidP="0044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интерактивная доска;</w:t>
      </w:r>
    </w:p>
    <w:p w:rsidR="00CB56FD" w:rsidRPr="00445EC6" w:rsidRDefault="00CB56FD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45EC6">
        <w:rPr>
          <w:sz w:val="28"/>
          <w:szCs w:val="28"/>
        </w:rPr>
        <w:t>мультимедиапроектор</w:t>
      </w:r>
      <w:proofErr w:type="spellEnd"/>
      <w:r w:rsidRPr="00445EC6">
        <w:rPr>
          <w:sz w:val="28"/>
          <w:szCs w:val="28"/>
        </w:rPr>
        <w:t>.</w:t>
      </w:r>
    </w:p>
    <w:p w:rsidR="00CB56FD" w:rsidRPr="00A20A8B" w:rsidRDefault="00CB56FD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B56FD" w:rsidRPr="00A20A8B" w:rsidRDefault="00CB56FD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CB56FD" w:rsidRDefault="00CB56FD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CB56FD" w:rsidRPr="00A20A8B" w:rsidRDefault="00CB56FD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:</w:t>
      </w:r>
    </w:p>
    <w:p w:rsidR="00CB56FD" w:rsidRPr="00CC3622" w:rsidRDefault="00CB56FD" w:rsidP="00E535A3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  <w:r>
        <w:rPr>
          <w:b/>
          <w:sz w:val="28"/>
        </w:rPr>
        <w:t>: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>Анохин В.С. Предпринимательское право: учебник. - М., Статус, 2012.</w:t>
      </w:r>
      <w:r>
        <w:t xml:space="preserve"> 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Дойников И.В. Предпринимательское право; учебник. – М.,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2013.</w:t>
      </w:r>
    </w:p>
    <w:p w:rsidR="00CB56FD" w:rsidRDefault="00CB56FD" w:rsidP="005A73A7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>Ершова И.В., Иванова Т.М. Предпринимательское право: учебник, -М., Юриспруденция, 2012.</w:t>
      </w:r>
    </w:p>
    <w:p w:rsidR="00CB56FD" w:rsidRDefault="00CB56FD" w:rsidP="005A73A7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Жилинский</w:t>
      </w:r>
      <w:proofErr w:type="spellEnd"/>
      <w:r>
        <w:rPr>
          <w:sz w:val="28"/>
          <w:szCs w:val="28"/>
        </w:rPr>
        <w:t xml:space="preserve"> С.Э. Предпринимательское право (правовая основа предпринимательской деятельности): учебник для вузов. - М., Изд-во НОРМА, 2013.</w:t>
      </w:r>
    </w:p>
    <w:p w:rsidR="00CB56FD" w:rsidRDefault="00CB56FD" w:rsidP="00620B7C">
      <w:pPr>
        <w:tabs>
          <w:tab w:val="num" w:pos="0"/>
          <w:tab w:val="left" w:pos="284"/>
        </w:tabs>
        <w:ind w:firstLine="567"/>
        <w:jc w:val="both"/>
      </w:pPr>
      <w:r w:rsidRPr="005A7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Зорькина</w:t>
      </w:r>
      <w:proofErr w:type="spellEnd"/>
      <w:r>
        <w:rPr>
          <w:sz w:val="28"/>
          <w:szCs w:val="28"/>
        </w:rPr>
        <w:t xml:space="preserve"> В.Д.,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 xml:space="preserve"> В.Е.. Предпринимательское право. Учебное пособие. - М., Приор, 2012.</w:t>
      </w:r>
      <w:r>
        <w:t xml:space="preserve"> </w:t>
      </w:r>
    </w:p>
    <w:p w:rsidR="00CB56FD" w:rsidRPr="000727B5" w:rsidRDefault="00CB56FD" w:rsidP="00620B7C">
      <w:pPr>
        <w:tabs>
          <w:tab w:val="num" w:pos="0"/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Матвеев Л.О. Правовое обеспечение профессиональной деятельности. Краткий курс.- М., Форум, 2013.</w:t>
      </w:r>
    </w:p>
    <w:p w:rsidR="00CB56FD" w:rsidRDefault="00CB56FD" w:rsidP="00445EC6">
      <w:pPr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>Мелихов Л.В. Правовое обеспечение профессиональной деятельности: учебное пособие. – Ростов на Дону: Феникс, 2015.</w:t>
      </w:r>
    </w:p>
    <w:p w:rsidR="00CB56FD" w:rsidRPr="000727B5" w:rsidRDefault="00CB56FD" w:rsidP="00580C84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Румынина</w:t>
      </w:r>
      <w:proofErr w:type="spellEnd"/>
      <w:r>
        <w:rPr>
          <w:spacing w:val="-4"/>
          <w:sz w:val="28"/>
          <w:szCs w:val="28"/>
        </w:rPr>
        <w:t xml:space="preserve"> В.В. Правовое обеспечение профессиональной деятельности:  учебник для </w:t>
      </w:r>
      <w:proofErr w:type="spellStart"/>
      <w:r>
        <w:rPr>
          <w:spacing w:val="-4"/>
          <w:sz w:val="28"/>
          <w:szCs w:val="28"/>
        </w:rPr>
        <w:t>студ.сред.проф.учеб.заведений</w:t>
      </w:r>
      <w:proofErr w:type="spellEnd"/>
      <w:r>
        <w:rPr>
          <w:spacing w:val="-4"/>
          <w:sz w:val="28"/>
          <w:szCs w:val="28"/>
        </w:rPr>
        <w:t>. – М., ИЦ Академия, 2014.</w:t>
      </w:r>
    </w:p>
    <w:p w:rsidR="00CB56FD" w:rsidRDefault="00CB56FD" w:rsidP="00580C84">
      <w:pPr>
        <w:tabs>
          <w:tab w:val="left" w:pos="284"/>
        </w:tabs>
        <w:ind w:firstLine="567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Тузова</w:t>
      </w:r>
      <w:proofErr w:type="spellEnd"/>
      <w:r>
        <w:rPr>
          <w:spacing w:val="-4"/>
          <w:sz w:val="28"/>
          <w:szCs w:val="28"/>
        </w:rPr>
        <w:t xml:space="preserve"> Д.О., Аракчеева В.С. Правовое обеспечение профессиональной деятельности: учебник. – М., ИД Форум, 2013.</w:t>
      </w:r>
    </w:p>
    <w:p w:rsidR="00CB56FD" w:rsidRDefault="00CB56FD" w:rsidP="00580C84">
      <w:pPr>
        <w:tabs>
          <w:tab w:val="left" w:pos="284"/>
        </w:tabs>
        <w:ind w:firstLine="567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Тыщенко</w:t>
      </w:r>
      <w:proofErr w:type="spellEnd"/>
      <w:r>
        <w:rPr>
          <w:spacing w:val="-4"/>
          <w:sz w:val="28"/>
          <w:szCs w:val="28"/>
        </w:rPr>
        <w:t xml:space="preserve"> А.И. Правовое обеспечение профессиональной деятельности: учебник</w:t>
      </w:r>
      <w:r w:rsidRPr="005A73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для </w:t>
      </w:r>
      <w:proofErr w:type="spellStart"/>
      <w:r>
        <w:rPr>
          <w:spacing w:val="-4"/>
          <w:sz w:val="28"/>
          <w:szCs w:val="28"/>
        </w:rPr>
        <w:t>студ.сред.проф.учеб.заведений</w:t>
      </w:r>
      <w:proofErr w:type="spellEnd"/>
      <w:r>
        <w:rPr>
          <w:spacing w:val="-4"/>
          <w:sz w:val="28"/>
          <w:szCs w:val="28"/>
        </w:rPr>
        <w:t>. – Ростов на Дону, Феникс, 2012.</w:t>
      </w:r>
    </w:p>
    <w:p w:rsidR="00CB56FD" w:rsidRPr="00005F7F" w:rsidRDefault="00CB56FD" w:rsidP="00580C84">
      <w:pPr>
        <w:tabs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Хабибуллин А.Г., </w:t>
      </w:r>
      <w:proofErr w:type="spellStart"/>
      <w:r>
        <w:rPr>
          <w:sz w:val="28"/>
          <w:szCs w:val="28"/>
        </w:rPr>
        <w:t>Мурсалимов</w:t>
      </w:r>
      <w:proofErr w:type="spellEnd"/>
      <w:r>
        <w:rPr>
          <w:sz w:val="28"/>
          <w:szCs w:val="28"/>
        </w:rPr>
        <w:t xml:space="preserve"> К.Р. </w:t>
      </w: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r w:rsidRPr="005A73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для </w:t>
      </w:r>
      <w:proofErr w:type="spellStart"/>
      <w:r>
        <w:rPr>
          <w:spacing w:val="-4"/>
          <w:sz w:val="28"/>
          <w:szCs w:val="28"/>
        </w:rPr>
        <w:t>студ.сред.про</w:t>
      </w:r>
      <w:r w:rsidRPr="00005F7F">
        <w:rPr>
          <w:spacing w:val="-4"/>
          <w:sz w:val="28"/>
          <w:szCs w:val="28"/>
        </w:rPr>
        <w:t>ф.учеб.заведений</w:t>
      </w:r>
      <w:proofErr w:type="spellEnd"/>
      <w:r w:rsidRPr="00005F7F">
        <w:rPr>
          <w:spacing w:val="-4"/>
          <w:sz w:val="28"/>
          <w:szCs w:val="28"/>
        </w:rPr>
        <w:t xml:space="preserve">. – М., ИД ФОРУМ-ИНФРА М, 2014. </w:t>
      </w:r>
    </w:p>
    <w:p w:rsidR="00CB56FD" w:rsidRPr="00005F7F" w:rsidRDefault="00CB56FD" w:rsidP="00580C84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CB56FD" w:rsidRPr="00005F7F" w:rsidRDefault="00CB56FD" w:rsidP="00E535A3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005F7F">
        <w:rPr>
          <w:b/>
          <w:sz w:val="28"/>
          <w:szCs w:val="28"/>
        </w:rPr>
        <w:t>Дополнительная учебная литература:</w:t>
      </w:r>
    </w:p>
    <w:p w:rsidR="00CB56FD" w:rsidRPr="00005F7F" w:rsidRDefault="00CB56FD" w:rsidP="00005F7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pacing w:val="-5"/>
          <w:sz w:val="28"/>
          <w:szCs w:val="28"/>
        </w:rPr>
      </w:pPr>
      <w:r w:rsidRPr="00005F7F">
        <w:rPr>
          <w:sz w:val="28"/>
          <w:szCs w:val="28"/>
        </w:rPr>
        <w:t xml:space="preserve">Гришаева С.П. Гражданское право: учебник. - М., </w:t>
      </w:r>
      <w:proofErr w:type="spellStart"/>
      <w:r w:rsidRPr="00005F7F">
        <w:rPr>
          <w:sz w:val="28"/>
          <w:szCs w:val="28"/>
        </w:rPr>
        <w:t>ЮристЪ</w:t>
      </w:r>
      <w:proofErr w:type="spellEnd"/>
      <w:r w:rsidRPr="00005F7F">
        <w:rPr>
          <w:sz w:val="28"/>
          <w:szCs w:val="28"/>
        </w:rPr>
        <w:t>, 2014.</w:t>
      </w:r>
      <w:r w:rsidRPr="00005F7F">
        <w:rPr>
          <w:b/>
          <w:bCs/>
          <w:spacing w:val="-5"/>
          <w:sz w:val="28"/>
          <w:szCs w:val="28"/>
        </w:rPr>
        <w:t xml:space="preserve"> </w:t>
      </w:r>
    </w:p>
    <w:p w:rsidR="00CB56FD" w:rsidRPr="00005F7F" w:rsidRDefault="00CB56FD" w:rsidP="00005F7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05F7F">
        <w:rPr>
          <w:sz w:val="28"/>
          <w:szCs w:val="28"/>
        </w:rPr>
        <w:t>Коршунов Ю.Н. Комментарий к Трудовому кодексу РФ.- М., Экзамен, 2012.</w:t>
      </w:r>
    </w:p>
    <w:p w:rsidR="00CB56FD" w:rsidRPr="00005F7F" w:rsidRDefault="00CB56FD" w:rsidP="00005F7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05F7F">
        <w:rPr>
          <w:sz w:val="28"/>
          <w:szCs w:val="28"/>
        </w:rPr>
        <w:t xml:space="preserve">Мартемьянов В.С. Коммерческое право: учебник. - М., </w:t>
      </w:r>
      <w:proofErr w:type="spellStart"/>
      <w:r w:rsidRPr="00005F7F">
        <w:rPr>
          <w:sz w:val="28"/>
          <w:szCs w:val="28"/>
        </w:rPr>
        <w:t>ЮристЪ</w:t>
      </w:r>
      <w:proofErr w:type="spellEnd"/>
      <w:r w:rsidRPr="00005F7F">
        <w:rPr>
          <w:sz w:val="28"/>
          <w:szCs w:val="28"/>
        </w:rPr>
        <w:t>, 2012.</w:t>
      </w:r>
    </w:p>
    <w:p w:rsidR="00CB56FD" w:rsidRPr="00005F7F" w:rsidRDefault="00CB56FD" w:rsidP="00005F7F">
      <w:pPr>
        <w:tabs>
          <w:tab w:val="num" w:pos="0"/>
        </w:tabs>
        <w:ind w:firstLine="567"/>
        <w:rPr>
          <w:spacing w:val="-4"/>
          <w:sz w:val="28"/>
          <w:szCs w:val="28"/>
        </w:rPr>
      </w:pPr>
      <w:r w:rsidRPr="00005F7F">
        <w:rPr>
          <w:spacing w:val="-4"/>
          <w:sz w:val="28"/>
          <w:szCs w:val="28"/>
        </w:rPr>
        <w:t>Миронов А.Н. Административное право: учебник. – М., ИД Форум, 2014.</w:t>
      </w:r>
    </w:p>
    <w:p w:rsidR="00CB56FD" w:rsidRPr="00005F7F" w:rsidRDefault="00CB56FD" w:rsidP="00005F7F">
      <w:pPr>
        <w:tabs>
          <w:tab w:val="num" w:pos="0"/>
        </w:tabs>
        <w:ind w:firstLine="567"/>
        <w:rPr>
          <w:sz w:val="28"/>
          <w:szCs w:val="28"/>
        </w:rPr>
      </w:pPr>
      <w:proofErr w:type="spellStart"/>
      <w:r w:rsidRPr="00005F7F">
        <w:rPr>
          <w:sz w:val="28"/>
          <w:szCs w:val="28"/>
        </w:rPr>
        <w:t>Пучинский</w:t>
      </w:r>
      <w:proofErr w:type="spellEnd"/>
      <w:r w:rsidRPr="00005F7F">
        <w:rPr>
          <w:sz w:val="28"/>
          <w:szCs w:val="28"/>
        </w:rPr>
        <w:t xml:space="preserve"> Б.И. Коммерческое право России. - М., </w:t>
      </w:r>
      <w:proofErr w:type="spellStart"/>
      <w:r w:rsidRPr="00005F7F">
        <w:rPr>
          <w:sz w:val="28"/>
          <w:szCs w:val="28"/>
        </w:rPr>
        <w:t>ЮристЪ</w:t>
      </w:r>
      <w:proofErr w:type="spellEnd"/>
      <w:r w:rsidRPr="00005F7F">
        <w:rPr>
          <w:sz w:val="28"/>
          <w:szCs w:val="28"/>
        </w:rPr>
        <w:t>, 2012.</w:t>
      </w:r>
    </w:p>
    <w:p w:rsidR="00CB56FD" w:rsidRPr="00005F7F" w:rsidRDefault="00CB56FD" w:rsidP="00005F7F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05F7F">
        <w:rPr>
          <w:sz w:val="28"/>
          <w:szCs w:val="28"/>
        </w:rPr>
        <w:t xml:space="preserve">Соловей Ю.П., </w:t>
      </w:r>
      <w:proofErr w:type="spellStart"/>
      <w:r w:rsidRPr="00005F7F">
        <w:rPr>
          <w:sz w:val="28"/>
          <w:szCs w:val="28"/>
        </w:rPr>
        <w:t>Черников</w:t>
      </w:r>
      <w:proofErr w:type="spellEnd"/>
      <w:r w:rsidRPr="00005F7F">
        <w:rPr>
          <w:sz w:val="28"/>
          <w:szCs w:val="28"/>
        </w:rPr>
        <w:t xml:space="preserve"> В.В. Комментарий к кодексу об административных правонарушениях. - М., ЮРАЙТ, 2014. 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pacing w:val="-4"/>
          <w:sz w:val="28"/>
          <w:szCs w:val="28"/>
        </w:rPr>
      </w:pPr>
      <w:proofErr w:type="spellStart"/>
      <w:r w:rsidRPr="00005F7F">
        <w:rPr>
          <w:spacing w:val="-4"/>
          <w:sz w:val="28"/>
          <w:szCs w:val="28"/>
        </w:rPr>
        <w:t>Толкунова</w:t>
      </w:r>
      <w:proofErr w:type="spellEnd"/>
      <w:r w:rsidRPr="00005F7F">
        <w:rPr>
          <w:spacing w:val="-4"/>
          <w:sz w:val="28"/>
          <w:szCs w:val="28"/>
        </w:rPr>
        <w:t xml:space="preserve"> В.Н. Трудовое право. Курс лекций.  – М.,  ООО </w:t>
      </w:r>
      <w:proofErr w:type="spellStart"/>
      <w:r w:rsidRPr="00005F7F">
        <w:rPr>
          <w:spacing w:val="-4"/>
          <w:sz w:val="28"/>
          <w:szCs w:val="28"/>
        </w:rPr>
        <w:t>Велби</w:t>
      </w:r>
      <w:proofErr w:type="spellEnd"/>
      <w:r w:rsidRPr="00005F7F">
        <w:rPr>
          <w:spacing w:val="-4"/>
          <w:sz w:val="28"/>
          <w:szCs w:val="28"/>
        </w:rPr>
        <w:t>, 2014.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pacing w:val="-4"/>
          <w:sz w:val="28"/>
          <w:szCs w:val="28"/>
        </w:rPr>
      </w:pP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b/>
          <w:spacing w:val="-6"/>
          <w:sz w:val="28"/>
        </w:rPr>
      </w:pPr>
      <w:r w:rsidRPr="00671F70">
        <w:rPr>
          <w:b/>
          <w:spacing w:val="-6"/>
          <w:sz w:val="28"/>
        </w:rPr>
        <w:t>Нормативно-правовые акты</w:t>
      </w:r>
      <w:r>
        <w:rPr>
          <w:b/>
          <w:spacing w:val="-6"/>
          <w:sz w:val="28"/>
        </w:rPr>
        <w:t>: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</w:pPr>
      <w:r w:rsidRPr="00671F70">
        <w:rPr>
          <w:spacing w:val="-6"/>
          <w:sz w:val="28"/>
        </w:rPr>
        <w:t>К</w:t>
      </w:r>
      <w:r w:rsidRPr="00903D45">
        <w:rPr>
          <w:spacing w:val="-6"/>
          <w:sz w:val="28"/>
          <w:szCs w:val="28"/>
        </w:rPr>
        <w:t xml:space="preserve">онституция РФ. </w:t>
      </w:r>
      <w:r>
        <w:rPr>
          <w:spacing w:val="-6"/>
          <w:sz w:val="28"/>
          <w:szCs w:val="28"/>
        </w:rPr>
        <w:t>– М.: Вершина, 2015.</w:t>
      </w:r>
      <w:r>
        <w:t xml:space="preserve"> 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>Федеральный закон «О защите прав потребителей» (1992).</w:t>
      </w:r>
    </w:p>
    <w:p w:rsidR="00CB56FD" w:rsidRDefault="00CB56FD" w:rsidP="00005F7F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</w:t>
      </w:r>
      <w:r w:rsidRPr="00903D45">
        <w:rPr>
          <w:spacing w:val="-6"/>
          <w:sz w:val="28"/>
          <w:szCs w:val="28"/>
        </w:rPr>
        <w:t xml:space="preserve">едеральный Закон РФ  «О порядке разрешения индивидуальных трудовых </w:t>
      </w:r>
      <w:r>
        <w:rPr>
          <w:spacing w:val="-6"/>
          <w:sz w:val="28"/>
          <w:szCs w:val="28"/>
        </w:rPr>
        <w:t xml:space="preserve">  </w:t>
      </w:r>
      <w:r w:rsidRPr="00903D45">
        <w:rPr>
          <w:spacing w:val="-6"/>
          <w:sz w:val="28"/>
          <w:szCs w:val="28"/>
        </w:rPr>
        <w:t>споров»</w:t>
      </w:r>
      <w:r>
        <w:rPr>
          <w:spacing w:val="-6"/>
          <w:sz w:val="28"/>
          <w:szCs w:val="28"/>
        </w:rPr>
        <w:t xml:space="preserve"> (1995).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несостоятельности (банкротстве)» (2006).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обществах с ограниченной ответственностью» (2008).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акционерных обществах» (2009).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производственных кооперативах» (2009).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(2009).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</w:p>
    <w:p w:rsidR="00CB56FD" w:rsidRDefault="00CB56FD" w:rsidP="00005F7F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А</w:t>
      </w:r>
      <w:r w:rsidRPr="00903D45">
        <w:rPr>
          <w:spacing w:val="-6"/>
          <w:sz w:val="28"/>
          <w:szCs w:val="28"/>
        </w:rPr>
        <w:t>рбитражно-процессуальный кодекс Р</w:t>
      </w:r>
      <w:r>
        <w:rPr>
          <w:spacing w:val="-6"/>
          <w:sz w:val="28"/>
          <w:szCs w:val="28"/>
        </w:rPr>
        <w:t>оссийской Федерации.</w:t>
      </w:r>
    </w:p>
    <w:p w:rsidR="00CB56FD" w:rsidRDefault="00CB56FD" w:rsidP="00005F7F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Pr="00903D45">
        <w:rPr>
          <w:spacing w:val="-6"/>
          <w:sz w:val="28"/>
          <w:szCs w:val="28"/>
        </w:rPr>
        <w:t>ражданский кодекс Р</w:t>
      </w:r>
      <w:r>
        <w:rPr>
          <w:spacing w:val="-6"/>
          <w:sz w:val="28"/>
          <w:szCs w:val="28"/>
        </w:rPr>
        <w:t>оссийской Федерации.</w:t>
      </w:r>
    </w:p>
    <w:p w:rsidR="00CB56FD" w:rsidRDefault="00CB56FD" w:rsidP="00005F7F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Pr="00903D45">
        <w:rPr>
          <w:spacing w:val="-6"/>
          <w:sz w:val="28"/>
          <w:szCs w:val="28"/>
        </w:rPr>
        <w:t>ражданско-процессуальный кодекс Р</w:t>
      </w:r>
      <w:r>
        <w:rPr>
          <w:spacing w:val="-6"/>
          <w:sz w:val="28"/>
          <w:szCs w:val="28"/>
        </w:rPr>
        <w:t>оссийской Федерации.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 xml:space="preserve">Кодекс </w:t>
      </w:r>
      <w:r w:rsidRPr="00005F7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административных правонарушениях.</w:t>
      </w:r>
      <w:r>
        <w:t xml:space="preserve"> </w:t>
      </w:r>
    </w:p>
    <w:p w:rsidR="00CB56FD" w:rsidRDefault="00CB56FD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Федерации.</w:t>
      </w:r>
    </w:p>
    <w:p w:rsidR="00CB56FD" w:rsidRDefault="00CB56FD" w:rsidP="00005F7F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Федерации.</w:t>
      </w:r>
    </w:p>
    <w:p w:rsidR="00CB56FD" w:rsidRDefault="00CB56FD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</w:p>
    <w:p w:rsidR="00CB56FD" w:rsidRPr="00CC3622" w:rsidRDefault="00CB56FD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CB56FD" w:rsidRPr="00005F7F" w:rsidRDefault="00CB56FD" w:rsidP="00E535A3">
      <w:pPr>
        <w:widowControl w:val="0"/>
        <w:ind w:firstLine="567"/>
        <w:jc w:val="both"/>
        <w:rPr>
          <w:sz w:val="28"/>
        </w:rPr>
      </w:pPr>
      <w:r w:rsidRPr="00005F7F">
        <w:rPr>
          <w:sz w:val="28"/>
        </w:rPr>
        <w:t>СПС «Консультант Плюс» (</w:t>
      </w:r>
      <w:hyperlink r:id="rId9" w:history="1">
        <w:r w:rsidRPr="00005F7F">
          <w:rPr>
            <w:rStyle w:val="aff3"/>
            <w:color w:val="auto"/>
            <w:sz w:val="28"/>
          </w:rPr>
          <w:t>http://www.consultant.ru</w:t>
        </w:r>
      </w:hyperlink>
      <w:r w:rsidRPr="00005F7F">
        <w:rPr>
          <w:sz w:val="28"/>
        </w:rPr>
        <w:t>)</w:t>
      </w:r>
    </w:p>
    <w:p w:rsidR="00CB56FD" w:rsidRPr="00CC3622" w:rsidRDefault="00CB56FD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«Гарант» (</w:t>
      </w:r>
      <w:hyperlink r:id="rId10" w:history="1">
        <w:r w:rsidRPr="00CC3622">
          <w:rPr>
            <w:sz w:val="28"/>
          </w:rPr>
          <w:t>http://www.garant.ru</w:t>
        </w:r>
      </w:hyperlink>
      <w:r w:rsidRPr="00CC3622">
        <w:rPr>
          <w:sz w:val="28"/>
        </w:rPr>
        <w:t>)</w:t>
      </w:r>
    </w:p>
    <w:p w:rsidR="00CB56FD" w:rsidRPr="00CC3622" w:rsidRDefault="00CB56FD" w:rsidP="00E535A3">
      <w:pPr>
        <w:ind w:firstLine="567"/>
        <w:rPr>
          <w:sz w:val="28"/>
        </w:rPr>
      </w:pPr>
      <w:r w:rsidRPr="00CC3622">
        <w:rPr>
          <w:sz w:val="28"/>
        </w:rPr>
        <w:t>сайт Банка России (</w:t>
      </w:r>
      <w:r w:rsidRPr="00CC3622">
        <w:rPr>
          <w:sz w:val="28"/>
          <w:lang w:val="en-US"/>
        </w:rPr>
        <w:t>www</w:t>
      </w:r>
      <w:r w:rsidRPr="00CC3622">
        <w:rPr>
          <w:sz w:val="28"/>
        </w:rPr>
        <w:t>.</w:t>
      </w:r>
      <w:proofErr w:type="spellStart"/>
      <w:r w:rsidRPr="00CC3622">
        <w:rPr>
          <w:sz w:val="28"/>
          <w:lang w:val="en-US"/>
        </w:rPr>
        <w:t>cbr</w:t>
      </w:r>
      <w:proofErr w:type="spellEnd"/>
      <w:r w:rsidRPr="00CC3622">
        <w:rPr>
          <w:sz w:val="28"/>
        </w:rPr>
        <w:t>.</w:t>
      </w:r>
      <w:proofErr w:type="spellStart"/>
      <w:r w:rsidRPr="00CC3622">
        <w:rPr>
          <w:sz w:val="28"/>
          <w:lang w:val="en-US"/>
        </w:rPr>
        <w:t>ru</w:t>
      </w:r>
      <w:proofErr w:type="spellEnd"/>
      <w:r w:rsidRPr="00CC3622">
        <w:rPr>
          <w:sz w:val="28"/>
        </w:rPr>
        <w:t xml:space="preserve">) </w:t>
      </w:r>
    </w:p>
    <w:p w:rsidR="00CB56FD" w:rsidRPr="00005F7F" w:rsidRDefault="00CB56FD" w:rsidP="00E535A3">
      <w:pPr>
        <w:ind w:firstLine="567"/>
        <w:rPr>
          <w:sz w:val="28"/>
        </w:rPr>
      </w:pPr>
      <w:r w:rsidRPr="00005F7F">
        <w:rPr>
          <w:sz w:val="28"/>
        </w:rPr>
        <w:t>сайт Правительства России (</w:t>
      </w:r>
      <w:hyperlink r:id="rId11" w:history="1">
        <w:r w:rsidRPr="00005F7F">
          <w:rPr>
            <w:rStyle w:val="aff3"/>
            <w:color w:val="auto"/>
            <w:sz w:val="28"/>
            <w:lang w:val="en-US"/>
          </w:rPr>
          <w:t>www</w:t>
        </w:r>
        <w:r w:rsidRPr="00005F7F">
          <w:rPr>
            <w:rStyle w:val="aff3"/>
            <w:color w:val="auto"/>
            <w:sz w:val="28"/>
          </w:rPr>
          <w:t>.</w:t>
        </w:r>
        <w:r w:rsidRPr="00005F7F">
          <w:rPr>
            <w:rStyle w:val="aff3"/>
            <w:color w:val="auto"/>
            <w:sz w:val="28"/>
            <w:lang w:val="en-US"/>
          </w:rPr>
          <w:t>government</w:t>
        </w:r>
        <w:r w:rsidRPr="00005F7F">
          <w:rPr>
            <w:rStyle w:val="aff3"/>
            <w:color w:val="auto"/>
            <w:sz w:val="28"/>
          </w:rPr>
          <w:t>.</w:t>
        </w:r>
        <w:proofErr w:type="spellStart"/>
        <w:r w:rsidRPr="00005F7F">
          <w:rPr>
            <w:rStyle w:val="aff3"/>
            <w:color w:val="auto"/>
            <w:sz w:val="28"/>
            <w:lang w:val="en-US"/>
          </w:rPr>
          <w:t>ru</w:t>
        </w:r>
        <w:proofErr w:type="spellEnd"/>
      </w:hyperlink>
      <w:r w:rsidRPr="00005F7F">
        <w:rPr>
          <w:sz w:val="28"/>
        </w:rPr>
        <w:t xml:space="preserve">) </w:t>
      </w:r>
    </w:p>
    <w:p w:rsidR="00CB56FD" w:rsidRPr="00CC3622" w:rsidRDefault="00CB56FD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Федеральный портал </w:t>
      </w:r>
      <w:r>
        <w:rPr>
          <w:sz w:val="28"/>
        </w:rPr>
        <w:t>«</w:t>
      </w:r>
      <w:r w:rsidRPr="00CC3622">
        <w:rPr>
          <w:sz w:val="28"/>
        </w:rPr>
        <w:t>Российское образование</w:t>
      </w:r>
      <w:r>
        <w:rPr>
          <w:sz w:val="28"/>
        </w:rPr>
        <w:t>»</w:t>
      </w:r>
      <w:r w:rsidRPr="00CC3622">
        <w:rPr>
          <w:sz w:val="28"/>
        </w:rPr>
        <w:t xml:space="preserve"> (</w:t>
      </w:r>
      <w:proofErr w:type="spellStart"/>
      <w:r w:rsidRPr="00CC3622">
        <w:rPr>
          <w:sz w:val="28"/>
        </w:rPr>
        <w:t>www.edu.ru</w:t>
      </w:r>
      <w:proofErr w:type="spellEnd"/>
      <w:r w:rsidRPr="00CC3622">
        <w:rPr>
          <w:sz w:val="28"/>
        </w:rPr>
        <w:t>)</w:t>
      </w:r>
    </w:p>
    <w:p w:rsidR="00CB56FD" w:rsidRPr="00CC3622" w:rsidRDefault="00CB56FD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proofErr w:type="spellStart"/>
      <w:r w:rsidRPr="00CC3622">
        <w:rPr>
          <w:sz w:val="28"/>
        </w:rPr>
        <w:t>www.auditorium.ru</w:t>
      </w:r>
      <w:proofErr w:type="spellEnd"/>
      <w:r w:rsidRPr="00CC3622">
        <w:rPr>
          <w:sz w:val="28"/>
        </w:rPr>
        <w:t>)</w:t>
      </w:r>
    </w:p>
    <w:p w:rsidR="00CB56FD" w:rsidRPr="0024386E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4386E">
        <w:rPr>
          <w:sz w:val="28"/>
          <w:szCs w:val="28"/>
        </w:rPr>
        <w:t>Российская государственная библиотека (</w:t>
      </w:r>
      <w:proofErr w:type="spellStart"/>
      <w:r w:rsidRPr="0024386E">
        <w:rPr>
          <w:sz w:val="28"/>
          <w:szCs w:val="28"/>
        </w:rPr>
        <w:t>www.rsl.ru</w:t>
      </w:r>
      <w:proofErr w:type="spellEnd"/>
      <w:r w:rsidRPr="0024386E">
        <w:rPr>
          <w:sz w:val="28"/>
          <w:szCs w:val="28"/>
        </w:rPr>
        <w:t xml:space="preserve">) </w:t>
      </w:r>
    </w:p>
    <w:p w:rsidR="00CB56FD" w:rsidRPr="0024386E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Default="00CB56FD" w:rsidP="0024386E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B56FD" w:rsidRPr="0024386E" w:rsidRDefault="00CB56FD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386E">
        <w:rPr>
          <w:b/>
          <w:sz w:val="28"/>
          <w:szCs w:val="28"/>
        </w:rPr>
        <w:lastRenderedPageBreak/>
        <w:t>4. К</w:t>
      </w:r>
      <w:r>
        <w:rPr>
          <w:b/>
          <w:sz w:val="28"/>
          <w:szCs w:val="28"/>
        </w:rPr>
        <w:t>ОНТРОЛЬ И ОЦЕНКА РЕЗУЛЬТАТОВ ОСВОЕНИЯ ДИСЦИПЛИНЫ</w:t>
      </w:r>
    </w:p>
    <w:p w:rsidR="00CB56FD" w:rsidRDefault="00CB56FD" w:rsidP="00EA09E9">
      <w:pPr>
        <w:widowControl w:val="0"/>
        <w:ind w:firstLine="567"/>
        <w:jc w:val="both"/>
        <w:rPr>
          <w:sz w:val="28"/>
          <w:szCs w:val="28"/>
        </w:rPr>
      </w:pPr>
    </w:p>
    <w:p w:rsidR="00CB56FD" w:rsidRPr="0024386E" w:rsidRDefault="00CB56FD" w:rsidP="00EA09E9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CB56FD" w:rsidRPr="0024386E" w:rsidRDefault="00CB56FD" w:rsidP="00EA09E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CB56FD" w:rsidRPr="0024386E" w:rsidRDefault="00CB56FD" w:rsidP="00EA09E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CB56FD" w:rsidRPr="0024386E" w:rsidRDefault="00CB56FD" w:rsidP="00EA09E9">
      <w:pPr>
        <w:ind w:firstLine="567"/>
        <w:rPr>
          <w:sz w:val="28"/>
          <w:szCs w:val="28"/>
        </w:rPr>
      </w:pPr>
      <w:r w:rsidRPr="0024386E">
        <w:rPr>
          <w:sz w:val="28"/>
          <w:szCs w:val="28"/>
        </w:rPr>
        <w:t>Итоговый контроль в форме экзамена.</w:t>
      </w:r>
    </w:p>
    <w:p w:rsidR="00CB56FD" w:rsidRPr="0024386E" w:rsidRDefault="00CB56FD" w:rsidP="00EA09E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4386E">
        <w:rPr>
          <w:spacing w:val="-3"/>
          <w:sz w:val="28"/>
          <w:szCs w:val="28"/>
        </w:rPr>
        <w:t xml:space="preserve">Обучение по учебной дисциплине завершается промежуточной аттестацией в форме экзамена. </w:t>
      </w:r>
    </w:p>
    <w:p w:rsidR="00CB56FD" w:rsidRDefault="00CB56FD" w:rsidP="00F75E8A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CB56FD" w:rsidRDefault="00CB56FD" w:rsidP="00F75E8A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Для промежуточной аттестации и текущего контроля образовательным учреждением  созданы фонды оценочных средств (ФОС): </w:t>
      </w:r>
    </w:p>
    <w:p w:rsidR="00CB56FD" w:rsidRDefault="00CB56FD" w:rsidP="00F75E8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86E">
        <w:rPr>
          <w:sz w:val="28"/>
          <w:szCs w:val="28"/>
        </w:rPr>
        <w:t xml:space="preserve">контрольные задания и методические указания для </w:t>
      </w:r>
      <w:r>
        <w:rPr>
          <w:sz w:val="28"/>
          <w:szCs w:val="28"/>
        </w:rPr>
        <w:t xml:space="preserve">обучающихся </w:t>
      </w:r>
      <w:r w:rsidRPr="0024386E">
        <w:rPr>
          <w:sz w:val="28"/>
          <w:szCs w:val="28"/>
        </w:rPr>
        <w:t xml:space="preserve"> подготовке к практическим занятиям</w:t>
      </w:r>
      <w:r>
        <w:rPr>
          <w:sz w:val="28"/>
          <w:szCs w:val="28"/>
        </w:rPr>
        <w:t>;</w:t>
      </w:r>
    </w:p>
    <w:p w:rsidR="00CB56FD" w:rsidRDefault="00CB56FD" w:rsidP="00F75E8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86E">
        <w:rPr>
          <w:sz w:val="28"/>
          <w:szCs w:val="28"/>
        </w:rPr>
        <w:t xml:space="preserve">сборники тестовых заданий, задачники, практикумы, учебно-методические пособия и др. </w:t>
      </w:r>
    </w:p>
    <w:p w:rsidR="00CB56FD" w:rsidRDefault="00CB56FD" w:rsidP="00F75E8A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>Данные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CB56FD" w:rsidRPr="0024386E" w:rsidRDefault="00CB56FD" w:rsidP="00F75E8A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6236"/>
      </w:tblGrid>
      <w:tr w:rsidR="00CB56FD" w:rsidRPr="006C2FA0">
        <w:tc>
          <w:tcPr>
            <w:tcW w:w="1742" w:type="pct"/>
            <w:vAlign w:val="center"/>
          </w:tcPr>
          <w:p w:rsidR="00CB56FD" w:rsidRPr="006C2FA0" w:rsidRDefault="00CB56FD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CB56FD" w:rsidRPr="006C2FA0" w:rsidRDefault="00CB56FD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58" w:type="pct"/>
            <w:vAlign w:val="center"/>
          </w:tcPr>
          <w:p w:rsidR="00CB56FD" w:rsidRPr="006C2FA0" w:rsidRDefault="00CB56FD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B56FD" w:rsidRPr="006C2FA0">
        <w:tc>
          <w:tcPr>
            <w:tcW w:w="5000" w:type="pct"/>
            <w:gridSpan w:val="2"/>
            <w:vAlign w:val="center"/>
          </w:tcPr>
          <w:p w:rsidR="00CB56FD" w:rsidRPr="006C2FA0" w:rsidRDefault="00CB56FD" w:rsidP="00076706">
            <w:pPr>
              <w:widowControl w:val="0"/>
              <w:jc w:val="center"/>
              <w:rPr>
                <w:b/>
              </w:rPr>
            </w:pPr>
            <w:r w:rsidRPr="006C2FA0">
              <w:t xml:space="preserve">В результате освоения дисциплины обучающийся </w:t>
            </w:r>
            <w:r w:rsidRPr="006C2FA0">
              <w:rPr>
                <w:b/>
              </w:rPr>
              <w:t>должен уметь:</w:t>
            </w:r>
          </w:p>
        </w:tc>
      </w:tr>
      <w:tr w:rsidR="00CB56FD" w:rsidRPr="006C2FA0">
        <w:tc>
          <w:tcPr>
            <w:tcW w:w="1742" w:type="pct"/>
          </w:tcPr>
          <w:p w:rsidR="00CB56FD" w:rsidRPr="00EF6194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EF6194">
              <w:t>- использовать необходимые нормативные правовые документы;</w:t>
            </w:r>
          </w:p>
          <w:p w:rsidR="00CB56FD" w:rsidRPr="00EA09E9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</w:p>
        </w:tc>
        <w:tc>
          <w:tcPr>
            <w:tcW w:w="3258" w:type="pct"/>
          </w:tcPr>
          <w:p w:rsidR="00CB56FD" w:rsidRPr="006C2FA0" w:rsidRDefault="00CB56FD" w:rsidP="00CF208A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занятиях.</w:t>
            </w:r>
          </w:p>
          <w:p w:rsidR="00CB56FD" w:rsidRPr="006C2FA0" w:rsidRDefault="00CB56FD" w:rsidP="00CF208A">
            <w:pPr>
              <w:widowControl w:val="0"/>
              <w:jc w:val="both"/>
            </w:pPr>
            <w:r w:rsidRPr="006C2FA0">
              <w:t>Оценка навыков самостоятельного анализа нормативных источников</w:t>
            </w:r>
          </w:p>
        </w:tc>
      </w:tr>
      <w:tr w:rsidR="00CB56FD" w:rsidRPr="006C2FA0">
        <w:tc>
          <w:tcPr>
            <w:tcW w:w="1742" w:type="pct"/>
          </w:tcPr>
          <w:p w:rsidR="00CB56FD" w:rsidRDefault="00CB56FD" w:rsidP="00F75E8A">
            <w:pPr>
              <w:widowControl w:val="0"/>
            </w:pPr>
            <w:r w:rsidRPr="00EF6194">
              <w:t>- 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258" w:type="pct"/>
          </w:tcPr>
          <w:p w:rsidR="00CB56FD" w:rsidRPr="006C2FA0" w:rsidRDefault="00CB56FD" w:rsidP="00F75E8A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занятиях.</w:t>
            </w:r>
          </w:p>
          <w:p w:rsidR="00CB56FD" w:rsidRPr="006C2FA0" w:rsidRDefault="00CB56FD" w:rsidP="00F75E8A">
            <w:pPr>
              <w:widowControl w:val="0"/>
              <w:jc w:val="both"/>
            </w:pPr>
            <w:r w:rsidRPr="006C2FA0">
              <w:t>Оценка навыков самостоятельного анализа нормативных источников Р</w:t>
            </w:r>
            <w:r>
              <w:t>оссийской Федерации</w:t>
            </w:r>
            <w:r w:rsidRPr="006C2FA0">
              <w:t>.</w:t>
            </w:r>
          </w:p>
        </w:tc>
      </w:tr>
      <w:tr w:rsidR="00CB56FD" w:rsidRPr="006C2FA0">
        <w:tc>
          <w:tcPr>
            <w:tcW w:w="1742" w:type="pct"/>
          </w:tcPr>
          <w:p w:rsidR="00CB56FD" w:rsidRDefault="00CB56FD" w:rsidP="00F75E8A">
            <w:pPr>
              <w:widowControl w:val="0"/>
            </w:pPr>
            <w:r w:rsidRPr="00EF6194">
              <w:t xml:space="preserve">- анализировать и оценивать результаты и последствия </w:t>
            </w:r>
            <w:r w:rsidRPr="00EF6194">
              <w:lastRenderedPageBreak/>
              <w:t>деятельности (бездействия) с правовой точки зрения</w:t>
            </w:r>
            <w:r>
              <w:t>.</w:t>
            </w:r>
          </w:p>
        </w:tc>
        <w:tc>
          <w:tcPr>
            <w:tcW w:w="3258" w:type="pct"/>
          </w:tcPr>
          <w:p w:rsidR="00CB56FD" w:rsidRPr="006C2FA0" w:rsidRDefault="00CB56FD" w:rsidP="00CF208A">
            <w:pPr>
              <w:widowControl w:val="0"/>
              <w:jc w:val="both"/>
            </w:pPr>
            <w:r w:rsidRPr="006C2FA0">
              <w:lastRenderedPageBreak/>
              <w:t>Наблюдение и оценка решения профессиональных задач на практических занятиях.</w:t>
            </w:r>
          </w:p>
          <w:p w:rsidR="00CB56FD" w:rsidRPr="006C2FA0" w:rsidRDefault="00CB56FD" w:rsidP="00CF208A">
            <w:pPr>
              <w:widowControl w:val="0"/>
              <w:jc w:val="both"/>
            </w:pPr>
            <w:r w:rsidRPr="006C2FA0">
              <w:lastRenderedPageBreak/>
              <w:t>Оценка навыков самостоятельного анализа нормативных источников Р</w:t>
            </w:r>
            <w:r>
              <w:t>оссийской Федерации</w:t>
            </w:r>
            <w:r w:rsidRPr="006C2FA0">
              <w:t>.</w:t>
            </w:r>
          </w:p>
        </w:tc>
      </w:tr>
      <w:tr w:rsidR="00CB56FD" w:rsidRPr="006C2FA0">
        <w:tc>
          <w:tcPr>
            <w:tcW w:w="5000" w:type="pct"/>
            <w:gridSpan w:val="2"/>
            <w:vAlign w:val="center"/>
          </w:tcPr>
          <w:p w:rsidR="00CB56FD" w:rsidRPr="006C2FA0" w:rsidRDefault="00CB56FD" w:rsidP="00076706">
            <w:pPr>
              <w:widowControl w:val="0"/>
              <w:jc w:val="center"/>
              <w:rPr>
                <w:b/>
              </w:rPr>
            </w:pPr>
            <w:r w:rsidRPr="006C2FA0">
              <w:lastRenderedPageBreak/>
              <w:t xml:space="preserve">В результате освоения дисциплины обучающийся </w:t>
            </w:r>
            <w:r w:rsidRPr="006C2FA0">
              <w:rPr>
                <w:b/>
              </w:rPr>
              <w:t>должен знать: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>
              <w:t xml:space="preserve">- </w:t>
            </w:r>
            <w:r w:rsidRPr="00EF6194">
              <w:t>основные положения Конституции Российской Федерации;</w:t>
            </w:r>
          </w:p>
        </w:tc>
        <w:tc>
          <w:tcPr>
            <w:tcW w:w="3258" w:type="pct"/>
          </w:tcPr>
          <w:p w:rsidR="00CB56FD" w:rsidRPr="006C2FA0" w:rsidRDefault="00CB56FD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CB56FD" w:rsidRPr="006C2FA0" w:rsidRDefault="00CB56FD" w:rsidP="00D12A7A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  <w:rPr>
                <w:szCs w:val="28"/>
              </w:rPr>
            </w:pPr>
            <w:r w:rsidRPr="00EF6194">
              <w:t>- права и свободы человека и гражданина, механизмы их реализации;</w:t>
            </w:r>
          </w:p>
        </w:tc>
        <w:tc>
          <w:tcPr>
            <w:tcW w:w="3258" w:type="pct"/>
          </w:tcPr>
          <w:p w:rsidR="00CB56FD" w:rsidRPr="006C2FA0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CF208A">
            <w:pPr>
              <w:widowControl w:val="0"/>
              <w:jc w:val="both"/>
            </w:pPr>
            <w:r w:rsidRPr="006C2FA0">
              <w:t>Тестирование.</w:t>
            </w:r>
          </w:p>
          <w:p w:rsidR="00CB56FD" w:rsidRPr="006C2FA0" w:rsidRDefault="00CB56FD" w:rsidP="00CF208A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  <w:rPr>
                <w:szCs w:val="28"/>
              </w:rPr>
            </w:pPr>
            <w:r w:rsidRPr="00EF6194">
              <w:t>- понятия правового регулирования с сфере профессиональной деятельности;</w:t>
            </w:r>
          </w:p>
        </w:tc>
        <w:tc>
          <w:tcPr>
            <w:tcW w:w="3258" w:type="pct"/>
          </w:tcPr>
          <w:p w:rsidR="00CB56FD" w:rsidRDefault="00CB56FD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D12A7A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  <w:rPr>
                <w:szCs w:val="28"/>
              </w:rPr>
            </w:pPr>
            <w:r w:rsidRPr="00EF6194">
              <w:t>- законодательные акты и другие 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организационно-правовые формы юридических лиц;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правовое положение субъектов предпринимательской деятельности;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права и обязанности работников в сфере профессиональной деятельности;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порядок заключения трудового договора и основания его прекращения;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EF6194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EF6194">
              <w:t>- правила оплаты труда;</w:t>
            </w:r>
          </w:p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роль государственного регулирования в обеспечении занятости населения;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EF6194" w:rsidRDefault="00CB56FD" w:rsidP="00EF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EF6194">
              <w:t>- право граждан на социальную защиту;</w:t>
            </w:r>
          </w:p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понятие дисциплинарной и материальной ответственности работника;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>- виды административных правонарушений и административной ответственности;</w:t>
            </w:r>
          </w:p>
        </w:tc>
        <w:tc>
          <w:tcPr>
            <w:tcW w:w="3258" w:type="pct"/>
          </w:tcPr>
          <w:p w:rsidR="00CB56FD" w:rsidRDefault="00CB56FD" w:rsidP="00EF6194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EF6194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EF6194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CB56FD" w:rsidRPr="006C2FA0">
        <w:tc>
          <w:tcPr>
            <w:tcW w:w="1742" w:type="pct"/>
          </w:tcPr>
          <w:p w:rsidR="00CB56FD" w:rsidRPr="006838D0" w:rsidRDefault="00CB56FD" w:rsidP="00F75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F6194">
              <w:t xml:space="preserve">- нормы защиты нарушенных прав и судебный порядок </w:t>
            </w:r>
            <w:r w:rsidRPr="00EF6194">
              <w:lastRenderedPageBreak/>
              <w:t>разрешения споров.</w:t>
            </w:r>
          </w:p>
        </w:tc>
        <w:tc>
          <w:tcPr>
            <w:tcW w:w="3258" w:type="pct"/>
          </w:tcPr>
          <w:p w:rsidR="00CB56FD" w:rsidRDefault="00CB56FD" w:rsidP="00D12A7A">
            <w:pPr>
              <w:widowControl w:val="0"/>
              <w:jc w:val="both"/>
            </w:pPr>
            <w:r w:rsidRPr="006C2FA0">
              <w:lastRenderedPageBreak/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CB56FD" w:rsidRPr="006C2FA0" w:rsidRDefault="00CB56FD" w:rsidP="00D12A7A">
            <w:pPr>
              <w:widowControl w:val="0"/>
              <w:jc w:val="both"/>
            </w:pPr>
            <w:r>
              <w:t>Тестирование.</w:t>
            </w:r>
          </w:p>
          <w:p w:rsidR="00CB56FD" w:rsidRPr="006C2FA0" w:rsidRDefault="00CB56FD" w:rsidP="00D12A7A">
            <w:pPr>
              <w:widowControl w:val="0"/>
              <w:jc w:val="both"/>
              <w:rPr>
                <w:bCs/>
              </w:rPr>
            </w:pPr>
            <w:r w:rsidRPr="006C2FA0">
              <w:lastRenderedPageBreak/>
              <w:t>Оценка результатов самостоятельной работы.</w:t>
            </w:r>
          </w:p>
        </w:tc>
      </w:tr>
    </w:tbl>
    <w:p w:rsidR="00CB56FD" w:rsidRDefault="00CB56FD" w:rsidP="00F75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sectPr w:rsidR="00CB56FD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09" w:rsidRDefault="00AA6D09">
      <w:r>
        <w:separator/>
      </w:r>
    </w:p>
  </w:endnote>
  <w:endnote w:type="continuationSeparator" w:id="0">
    <w:p w:rsidR="00AA6D09" w:rsidRDefault="00AA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FD" w:rsidRDefault="00CF08EB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56F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56FD" w:rsidRDefault="00CB56FD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FD" w:rsidRDefault="00CF08EB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B56F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F66FB">
      <w:rPr>
        <w:rStyle w:val="af5"/>
        <w:noProof/>
      </w:rPr>
      <w:t>1</w:t>
    </w:r>
    <w:r>
      <w:rPr>
        <w:rStyle w:val="af5"/>
      </w:rPr>
      <w:fldChar w:fldCharType="end"/>
    </w:r>
  </w:p>
  <w:p w:rsidR="00CB56FD" w:rsidRDefault="00CB56FD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09" w:rsidRDefault="00AA6D09">
      <w:r>
        <w:separator/>
      </w:r>
    </w:p>
  </w:footnote>
  <w:footnote w:type="continuationSeparator" w:id="0">
    <w:p w:rsidR="00AA6D09" w:rsidRDefault="00AA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D72C8"/>
    <w:multiLevelType w:val="hybridMultilevel"/>
    <w:tmpl w:val="4D24D5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05F7F"/>
    <w:rsid w:val="00010B1D"/>
    <w:rsid w:val="00010E40"/>
    <w:rsid w:val="00011B4E"/>
    <w:rsid w:val="00013A54"/>
    <w:rsid w:val="00030102"/>
    <w:rsid w:val="00033BD9"/>
    <w:rsid w:val="00040E09"/>
    <w:rsid w:val="000473FC"/>
    <w:rsid w:val="0004786A"/>
    <w:rsid w:val="00052AA7"/>
    <w:rsid w:val="000557ED"/>
    <w:rsid w:val="0005659E"/>
    <w:rsid w:val="00060370"/>
    <w:rsid w:val="0006135B"/>
    <w:rsid w:val="00064D79"/>
    <w:rsid w:val="000727B5"/>
    <w:rsid w:val="00074CF0"/>
    <w:rsid w:val="00076706"/>
    <w:rsid w:val="00077E6E"/>
    <w:rsid w:val="0008446C"/>
    <w:rsid w:val="000948D6"/>
    <w:rsid w:val="000A28F1"/>
    <w:rsid w:val="000A5A88"/>
    <w:rsid w:val="000B6D36"/>
    <w:rsid w:val="000C53B1"/>
    <w:rsid w:val="000C7F7E"/>
    <w:rsid w:val="000D0B41"/>
    <w:rsid w:val="000D16F6"/>
    <w:rsid w:val="000D5CDF"/>
    <w:rsid w:val="000E0275"/>
    <w:rsid w:val="000E3F39"/>
    <w:rsid w:val="000F370D"/>
    <w:rsid w:val="000F5783"/>
    <w:rsid w:val="000F74B1"/>
    <w:rsid w:val="001008A1"/>
    <w:rsid w:val="00106480"/>
    <w:rsid w:val="0011375E"/>
    <w:rsid w:val="00115F73"/>
    <w:rsid w:val="0012052B"/>
    <w:rsid w:val="001213B4"/>
    <w:rsid w:val="001266E8"/>
    <w:rsid w:val="0013767E"/>
    <w:rsid w:val="00137D7E"/>
    <w:rsid w:val="00140E6A"/>
    <w:rsid w:val="001416C8"/>
    <w:rsid w:val="0014522E"/>
    <w:rsid w:val="00163447"/>
    <w:rsid w:val="00172693"/>
    <w:rsid w:val="001804CB"/>
    <w:rsid w:val="001832FF"/>
    <w:rsid w:val="00185914"/>
    <w:rsid w:val="00186EA0"/>
    <w:rsid w:val="00187C4A"/>
    <w:rsid w:val="001A14F3"/>
    <w:rsid w:val="001A67CA"/>
    <w:rsid w:val="001B26F1"/>
    <w:rsid w:val="001B40C3"/>
    <w:rsid w:val="001B5F05"/>
    <w:rsid w:val="001C3895"/>
    <w:rsid w:val="001C52A7"/>
    <w:rsid w:val="001C6FC9"/>
    <w:rsid w:val="001D039A"/>
    <w:rsid w:val="001D0E7B"/>
    <w:rsid w:val="001D2214"/>
    <w:rsid w:val="001E06DE"/>
    <w:rsid w:val="001E7128"/>
    <w:rsid w:val="001F66FB"/>
    <w:rsid w:val="001F6D0D"/>
    <w:rsid w:val="00200BBD"/>
    <w:rsid w:val="00203DF7"/>
    <w:rsid w:val="00206C48"/>
    <w:rsid w:val="00211E37"/>
    <w:rsid w:val="00220E9B"/>
    <w:rsid w:val="002436CE"/>
    <w:rsid w:val="0024386E"/>
    <w:rsid w:val="00244BB8"/>
    <w:rsid w:val="002553F8"/>
    <w:rsid w:val="00255F3E"/>
    <w:rsid w:val="002560EA"/>
    <w:rsid w:val="00260AAC"/>
    <w:rsid w:val="00263E41"/>
    <w:rsid w:val="00265AFD"/>
    <w:rsid w:val="00270B91"/>
    <w:rsid w:val="00276182"/>
    <w:rsid w:val="002823F4"/>
    <w:rsid w:val="002830A1"/>
    <w:rsid w:val="00291F32"/>
    <w:rsid w:val="00294659"/>
    <w:rsid w:val="0029716C"/>
    <w:rsid w:val="002A14FC"/>
    <w:rsid w:val="002B22B4"/>
    <w:rsid w:val="002B4A7E"/>
    <w:rsid w:val="002B4C5E"/>
    <w:rsid w:val="002C5116"/>
    <w:rsid w:val="002D0793"/>
    <w:rsid w:val="002D2877"/>
    <w:rsid w:val="002F118B"/>
    <w:rsid w:val="002F46A8"/>
    <w:rsid w:val="002F65FA"/>
    <w:rsid w:val="003029BA"/>
    <w:rsid w:val="0030712D"/>
    <w:rsid w:val="00320C8A"/>
    <w:rsid w:val="00326163"/>
    <w:rsid w:val="003271D2"/>
    <w:rsid w:val="003275AB"/>
    <w:rsid w:val="00330E27"/>
    <w:rsid w:val="0034180D"/>
    <w:rsid w:val="003509A1"/>
    <w:rsid w:val="0035737F"/>
    <w:rsid w:val="00361C74"/>
    <w:rsid w:val="003648A6"/>
    <w:rsid w:val="00366981"/>
    <w:rsid w:val="003700C6"/>
    <w:rsid w:val="00371C3A"/>
    <w:rsid w:val="0037477E"/>
    <w:rsid w:val="00383E54"/>
    <w:rsid w:val="00395AAD"/>
    <w:rsid w:val="003A3A92"/>
    <w:rsid w:val="003B0D45"/>
    <w:rsid w:val="003B2B6F"/>
    <w:rsid w:val="003B3D17"/>
    <w:rsid w:val="003B4EDB"/>
    <w:rsid w:val="003B5CF8"/>
    <w:rsid w:val="003B6909"/>
    <w:rsid w:val="003C5AF2"/>
    <w:rsid w:val="003D341E"/>
    <w:rsid w:val="003D69CC"/>
    <w:rsid w:val="003E0FBC"/>
    <w:rsid w:val="003E14EC"/>
    <w:rsid w:val="003E5C07"/>
    <w:rsid w:val="003F2D66"/>
    <w:rsid w:val="00404874"/>
    <w:rsid w:val="004113B2"/>
    <w:rsid w:val="00413F18"/>
    <w:rsid w:val="0042381A"/>
    <w:rsid w:val="00440E26"/>
    <w:rsid w:val="00445EC6"/>
    <w:rsid w:val="00452D8B"/>
    <w:rsid w:val="00455C57"/>
    <w:rsid w:val="00463EFB"/>
    <w:rsid w:val="00464D86"/>
    <w:rsid w:val="00470413"/>
    <w:rsid w:val="00473417"/>
    <w:rsid w:val="004739DD"/>
    <w:rsid w:val="004759F0"/>
    <w:rsid w:val="00475C9A"/>
    <w:rsid w:val="00480D6F"/>
    <w:rsid w:val="00492935"/>
    <w:rsid w:val="00492A67"/>
    <w:rsid w:val="00492BE6"/>
    <w:rsid w:val="0049646A"/>
    <w:rsid w:val="00497F96"/>
    <w:rsid w:val="004A1296"/>
    <w:rsid w:val="004A5AEC"/>
    <w:rsid w:val="004B1C07"/>
    <w:rsid w:val="004B5D49"/>
    <w:rsid w:val="004B7D4A"/>
    <w:rsid w:val="004C0AEF"/>
    <w:rsid w:val="004C3C85"/>
    <w:rsid w:val="004C3D21"/>
    <w:rsid w:val="004C5780"/>
    <w:rsid w:val="004C6137"/>
    <w:rsid w:val="004C79A1"/>
    <w:rsid w:val="004C7E46"/>
    <w:rsid w:val="004D1ED7"/>
    <w:rsid w:val="004E13BE"/>
    <w:rsid w:val="004E2076"/>
    <w:rsid w:val="004F09D4"/>
    <w:rsid w:val="004F243D"/>
    <w:rsid w:val="004F26CA"/>
    <w:rsid w:val="004F2F45"/>
    <w:rsid w:val="004F4BF0"/>
    <w:rsid w:val="004F69AC"/>
    <w:rsid w:val="005040D8"/>
    <w:rsid w:val="00512333"/>
    <w:rsid w:val="00514570"/>
    <w:rsid w:val="005231EB"/>
    <w:rsid w:val="005240B2"/>
    <w:rsid w:val="00531020"/>
    <w:rsid w:val="00533AAF"/>
    <w:rsid w:val="005544DC"/>
    <w:rsid w:val="005565E0"/>
    <w:rsid w:val="00561AF4"/>
    <w:rsid w:val="00561C69"/>
    <w:rsid w:val="0057717B"/>
    <w:rsid w:val="00580C84"/>
    <w:rsid w:val="00582334"/>
    <w:rsid w:val="0058449B"/>
    <w:rsid w:val="00585795"/>
    <w:rsid w:val="00586B54"/>
    <w:rsid w:val="0059554C"/>
    <w:rsid w:val="005A0530"/>
    <w:rsid w:val="005A4E97"/>
    <w:rsid w:val="005A6D17"/>
    <w:rsid w:val="005A73A7"/>
    <w:rsid w:val="005B3FE8"/>
    <w:rsid w:val="005B5F6C"/>
    <w:rsid w:val="005B643A"/>
    <w:rsid w:val="005C1794"/>
    <w:rsid w:val="005C4A12"/>
    <w:rsid w:val="005D09B7"/>
    <w:rsid w:val="005D19FF"/>
    <w:rsid w:val="005D342B"/>
    <w:rsid w:val="005E6053"/>
    <w:rsid w:val="00602B6C"/>
    <w:rsid w:val="00610B6C"/>
    <w:rsid w:val="0061330B"/>
    <w:rsid w:val="00620B7C"/>
    <w:rsid w:val="00620DBD"/>
    <w:rsid w:val="00621D35"/>
    <w:rsid w:val="006254FB"/>
    <w:rsid w:val="006278F8"/>
    <w:rsid w:val="00627E4F"/>
    <w:rsid w:val="006320D4"/>
    <w:rsid w:val="006362D3"/>
    <w:rsid w:val="00644BD7"/>
    <w:rsid w:val="00661631"/>
    <w:rsid w:val="00663BAC"/>
    <w:rsid w:val="006662C9"/>
    <w:rsid w:val="00671F70"/>
    <w:rsid w:val="00674E5B"/>
    <w:rsid w:val="00680C2A"/>
    <w:rsid w:val="006838D0"/>
    <w:rsid w:val="00690670"/>
    <w:rsid w:val="006937BD"/>
    <w:rsid w:val="0069506B"/>
    <w:rsid w:val="006A08B5"/>
    <w:rsid w:val="006A3648"/>
    <w:rsid w:val="006A52E8"/>
    <w:rsid w:val="006A5323"/>
    <w:rsid w:val="006B23F1"/>
    <w:rsid w:val="006B4A06"/>
    <w:rsid w:val="006B5F5F"/>
    <w:rsid w:val="006C2FA0"/>
    <w:rsid w:val="006C32AD"/>
    <w:rsid w:val="006C4B80"/>
    <w:rsid w:val="006C5F7E"/>
    <w:rsid w:val="006C745C"/>
    <w:rsid w:val="006E0B00"/>
    <w:rsid w:val="006E1984"/>
    <w:rsid w:val="006E58D4"/>
    <w:rsid w:val="006F30E3"/>
    <w:rsid w:val="006F47A2"/>
    <w:rsid w:val="006F73C1"/>
    <w:rsid w:val="007041B2"/>
    <w:rsid w:val="00705095"/>
    <w:rsid w:val="007229EE"/>
    <w:rsid w:val="0072383A"/>
    <w:rsid w:val="00725159"/>
    <w:rsid w:val="00725846"/>
    <w:rsid w:val="00741FD8"/>
    <w:rsid w:val="00747972"/>
    <w:rsid w:val="00756D25"/>
    <w:rsid w:val="007636E0"/>
    <w:rsid w:val="00780509"/>
    <w:rsid w:val="0078565E"/>
    <w:rsid w:val="0079086C"/>
    <w:rsid w:val="00793311"/>
    <w:rsid w:val="007A12DA"/>
    <w:rsid w:val="007A7067"/>
    <w:rsid w:val="007B4ECC"/>
    <w:rsid w:val="007B579D"/>
    <w:rsid w:val="007B6FA7"/>
    <w:rsid w:val="007C2E72"/>
    <w:rsid w:val="007D1E04"/>
    <w:rsid w:val="007D6387"/>
    <w:rsid w:val="007D6E93"/>
    <w:rsid w:val="007E2120"/>
    <w:rsid w:val="007E2272"/>
    <w:rsid w:val="007E30AF"/>
    <w:rsid w:val="007E369F"/>
    <w:rsid w:val="007E42F1"/>
    <w:rsid w:val="007E587B"/>
    <w:rsid w:val="007F6163"/>
    <w:rsid w:val="008008A8"/>
    <w:rsid w:val="0080398E"/>
    <w:rsid w:val="00821F87"/>
    <w:rsid w:val="008275F4"/>
    <w:rsid w:val="008363C7"/>
    <w:rsid w:val="0084020F"/>
    <w:rsid w:val="00841C9C"/>
    <w:rsid w:val="008442B0"/>
    <w:rsid w:val="00856670"/>
    <w:rsid w:val="00882CC4"/>
    <w:rsid w:val="00896F4C"/>
    <w:rsid w:val="008A56FC"/>
    <w:rsid w:val="008A57AC"/>
    <w:rsid w:val="008B3081"/>
    <w:rsid w:val="008B3467"/>
    <w:rsid w:val="008C5E60"/>
    <w:rsid w:val="008E2112"/>
    <w:rsid w:val="008F4989"/>
    <w:rsid w:val="008F57C1"/>
    <w:rsid w:val="008F6E7F"/>
    <w:rsid w:val="009010E2"/>
    <w:rsid w:val="00903D45"/>
    <w:rsid w:val="00906019"/>
    <w:rsid w:val="009114BD"/>
    <w:rsid w:val="00911CF2"/>
    <w:rsid w:val="00917851"/>
    <w:rsid w:val="00921AF5"/>
    <w:rsid w:val="009221F0"/>
    <w:rsid w:val="00927347"/>
    <w:rsid w:val="009522DD"/>
    <w:rsid w:val="009560B9"/>
    <w:rsid w:val="00957766"/>
    <w:rsid w:val="00963770"/>
    <w:rsid w:val="00964095"/>
    <w:rsid w:val="00966270"/>
    <w:rsid w:val="00972654"/>
    <w:rsid w:val="00973FC5"/>
    <w:rsid w:val="00981039"/>
    <w:rsid w:val="00981BB3"/>
    <w:rsid w:val="009939C2"/>
    <w:rsid w:val="009B059F"/>
    <w:rsid w:val="009B36B7"/>
    <w:rsid w:val="009B5AA0"/>
    <w:rsid w:val="009C0A09"/>
    <w:rsid w:val="009D0512"/>
    <w:rsid w:val="009D4495"/>
    <w:rsid w:val="009E16AC"/>
    <w:rsid w:val="009E7B01"/>
    <w:rsid w:val="009F35F5"/>
    <w:rsid w:val="00A01D81"/>
    <w:rsid w:val="00A04EE3"/>
    <w:rsid w:val="00A07DCB"/>
    <w:rsid w:val="00A108E0"/>
    <w:rsid w:val="00A1183A"/>
    <w:rsid w:val="00A16E3B"/>
    <w:rsid w:val="00A20A8B"/>
    <w:rsid w:val="00A249BB"/>
    <w:rsid w:val="00A32D55"/>
    <w:rsid w:val="00A355A3"/>
    <w:rsid w:val="00A374AF"/>
    <w:rsid w:val="00A40A6E"/>
    <w:rsid w:val="00A50E70"/>
    <w:rsid w:val="00A53BE8"/>
    <w:rsid w:val="00A55148"/>
    <w:rsid w:val="00A55387"/>
    <w:rsid w:val="00A56260"/>
    <w:rsid w:val="00A56E15"/>
    <w:rsid w:val="00A63123"/>
    <w:rsid w:val="00A703CB"/>
    <w:rsid w:val="00A74573"/>
    <w:rsid w:val="00A80F57"/>
    <w:rsid w:val="00A81357"/>
    <w:rsid w:val="00A905C0"/>
    <w:rsid w:val="00A91657"/>
    <w:rsid w:val="00A93FBA"/>
    <w:rsid w:val="00AA482B"/>
    <w:rsid w:val="00AA6D09"/>
    <w:rsid w:val="00AB0C38"/>
    <w:rsid w:val="00AB2D9C"/>
    <w:rsid w:val="00AB30AB"/>
    <w:rsid w:val="00AC7685"/>
    <w:rsid w:val="00AC7819"/>
    <w:rsid w:val="00AD27B8"/>
    <w:rsid w:val="00AD2A5B"/>
    <w:rsid w:val="00AD4346"/>
    <w:rsid w:val="00AD5D85"/>
    <w:rsid w:val="00AE0FA0"/>
    <w:rsid w:val="00AF0C9B"/>
    <w:rsid w:val="00AF3F1B"/>
    <w:rsid w:val="00AF5393"/>
    <w:rsid w:val="00B039C1"/>
    <w:rsid w:val="00B050B8"/>
    <w:rsid w:val="00B06A4C"/>
    <w:rsid w:val="00B13E25"/>
    <w:rsid w:val="00B2420E"/>
    <w:rsid w:val="00B31503"/>
    <w:rsid w:val="00B35C5E"/>
    <w:rsid w:val="00B42973"/>
    <w:rsid w:val="00B4612E"/>
    <w:rsid w:val="00B56D52"/>
    <w:rsid w:val="00B57293"/>
    <w:rsid w:val="00B70865"/>
    <w:rsid w:val="00B74543"/>
    <w:rsid w:val="00B803E1"/>
    <w:rsid w:val="00B856B7"/>
    <w:rsid w:val="00B86673"/>
    <w:rsid w:val="00B86843"/>
    <w:rsid w:val="00B87620"/>
    <w:rsid w:val="00B909DB"/>
    <w:rsid w:val="00B946EA"/>
    <w:rsid w:val="00B9499A"/>
    <w:rsid w:val="00BA3E81"/>
    <w:rsid w:val="00BA3F61"/>
    <w:rsid w:val="00BB4B14"/>
    <w:rsid w:val="00BB5632"/>
    <w:rsid w:val="00BB6FB0"/>
    <w:rsid w:val="00BC0AAA"/>
    <w:rsid w:val="00BC631A"/>
    <w:rsid w:val="00BC7608"/>
    <w:rsid w:val="00BD4709"/>
    <w:rsid w:val="00BE5AC2"/>
    <w:rsid w:val="00BF6BDD"/>
    <w:rsid w:val="00C0365B"/>
    <w:rsid w:val="00C1060E"/>
    <w:rsid w:val="00C13413"/>
    <w:rsid w:val="00C14E50"/>
    <w:rsid w:val="00C22BEA"/>
    <w:rsid w:val="00C25425"/>
    <w:rsid w:val="00C30C2C"/>
    <w:rsid w:val="00C33EE8"/>
    <w:rsid w:val="00C52589"/>
    <w:rsid w:val="00C5438D"/>
    <w:rsid w:val="00C54D39"/>
    <w:rsid w:val="00C6074A"/>
    <w:rsid w:val="00C60B04"/>
    <w:rsid w:val="00C62F06"/>
    <w:rsid w:val="00C63DCC"/>
    <w:rsid w:val="00C716A0"/>
    <w:rsid w:val="00C73A47"/>
    <w:rsid w:val="00C8574B"/>
    <w:rsid w:val="00C85A75"/>
    <w:rsid w:val="00C879D2"/>
    <w:rsid w:val="00C91684"/>
    <w:rsid w:val="00C92546"/>
    <w:rsid w:val="00C94FAB"/>
    <w:rsid w:val="00CA3E24"/>
    <w:rsid w:val="00CA4E38"/>
    <w:rsid w:val="00CB0575"/>
    <w:rsid w:val="00CB0C6E"/>
    <w:rsid w:val="00CB56FD"/>
    <w:rsid w:val="00CC1CCC"/>
    <w:rsid w:val="00CC3622"/>
    <w:rsid w:val="00CC46DF"/>
    <w:rsid w:val="00CC6AB8"/>
    <w:rsid w:val="00CD1014"/>
    <w:rsid w:val="00CD2559"/>
    <w:rsid w:val="00CD49CA"/>
    <w:rsid w:val="00CD5F05"/>
    <w:rsid w:val="00CE0E29"/>
    <w:rsid w:val="00CE2957"/>
    <w:rsid w:val="00CE38A6"/>
    <w:rsid w:val="00CE4132"/>
    <w:rsid w:val="00CE5791"/>
    <w:rsid w:val="00CF08EB"/>
    <w:rsid w:val="00CF1305"/>
    <w:rsid w:val="00CF208A"/>
    <w:rsid w:val="00D00E91"/>
    <w:rsid w:val="00D0341E"/>
    <w:rsid w:val="00D04456"/>
    <w:rsid w:val="00D110BF"/>
    <w:rsid w:val="00D116F9"/>
    <w:rsid w:val="00D11A67"/>
    <w:rsid w:val="00D12A7A"/>
    <w:rsid w:val="00D2035F"/>
    <w:rsid w:val="00D223DF"/>
    <w:rsid w:val="00D2465D"/>
    <w:rsid w:val="00D27669"/>
    <w:rsid w:val="00D37CB7"/>
    <w:rsid w:val="00D456C2"/>
    <w:rsid w:val="00D57B49"/>
    <w:rsid w:val="00D60F9E"/>
    <w:rsid w:val="00D665D1"/>
    <w:rsid w:val="00D73DA2"/>
    <w:rsid w:val="00D807CC"/>
    <w:rsid w:val="00D819CE"/>
    <w:rsid w:val="00D86900"/>
    <w:rsid w:val="00D876AA"/>
    <w:rsid w:val="00D90A3B"/>
    <w:rsid w:val="00D922EF"/>
    <w:rsid w:val="00D95459"/>
    <w:rsid w:val="00D968B3"/>
    <w:rsid w:val="00D9715A"/>
    <w:rsid w:val="00DA1321"/>
    <w:rsid w:val="00DA4ED5"/>
    <w:rsid w:val="00DA6C64"/>
    <w:rsid w:val="00DB0E4F"/>
    <w:rsid w:val="00DB36A9"/>
    <w:rsid w:val="00DB6B37"/>
    <w:rsid w:val="00DD41C0"/>
    <w:rsid w:val="00DF0403"/>
    <w:rsid w:val="00DF1538"/>
    <w:rsid w:val="00DF45D3"/>
    <w:rsid w:val="00DF4E91"/>
    <w:rsid w:val="00E10A04"/>
    <w:rsid w:val="00E11A36"/>
    <w:rsid w:val="00E13C08"/>
    <w:rsid w:val="00E1401B"/>
    <w:rsid w:val="00E150F7"/>
    <w:rsid w:val="00E16532"/>
    <w:rsid w:val="00E175DE"/>
    <w:rsid w:val="00E2077C"/>
    <w:rsid w:val="00E21C40"/>
    <w:rsid w:val="00E26CF4"/>
    <w:rsid w:val="00E46089"/>
    <w:rsid w:val="00E46917"/>
    <w:rsid w:val="00E535A3"/>
    <w:rsid w:val="00E557C9"/>
    <w:rsid w:val="00E574A4"/>
    <w:rsid w:val="00E57CF8"/>
    <w:rsid w:val="00E71356"/>
    <w:rsid w:val="00E746F8"/>
    <w:rsid w:val="00E8367E"/>
    <w:rsid w:val="00E83AF3"/>
    <w:rsid w:val="00E84C25"/>
    <w:rsid w:val="00E8797F"/>
    <w:rsid w:val="00E87C17"/>
    <w:rsid w:val="00EA09E9"/>
    <w:rsid w:val="00EA53AF"/>
    <w:rsid w:val="00EB3EE7"/>
    <w:rsid w:val="00EC0516"/>
    <w:rsid w:val="00EC6AA6"/>
    <w:rsid w:val="00ED0E78"/>
    <w:rsid w:val="00ED3F41"/>
    <w:rsid w:val="00ED678C"/>
    <w:rsid w:val="00EE0204"/>
    <w:rsid w:val="00EE2CBD"/>
    <w:rsid w:val="00EE5A6B"/>
    <w:rsid w:val="00EE5EE6"/>
    <w:rsid w:val="00EF6194"/>
    <w:rsid w:val="00F0131A"/>
    <w:rsid w:val="00F02DDE"/>
    <w:rsid w:val="00F03990"/>
    <w:rsid w:val="00F05D3B"/>
    <w:rsid w:val="00F22E4F"/>
    <w:rsid w:val="00F25BB6"/>
    <w:rsid w:val="00F34FB3"/>
    <w:rsid w:val="00F371CB"/>
    <w:rsid w:val="00F4731F"/>
    <w:rsid w:val="00F5026C"/>
    <w:rsid w:val="00F52BAA"/>
    <w:rsid w:val="00F727A8"/>
    <w:rsid w:val="00F72B8A"/>
    <w:rsid w:val="00F75E8A"/>
    <w:rsid w:val="00F76771"/>
    <w:rsid w:val="00F833D7"/>
    <w:rsid w:val="00FA222D"/>
    <w:rsid w:val="00FA3288"/>
    <w:rsid w:val="00FB0A86"/>
    <w:rsid w:val="00FB2993"/>
    <w:rsid w:val="00FB3317"/>
    <w:rsid w:val="00FB6E93"/>
    <w:rsid w:val="00FD00D5"/>
    <w:rsid w:val="00FD0B7D"/>
    <w:rsid w:val="00FD3DF8"/>
    <w:rsid w:val="00FD71DC"/>
    <w:rsid w:val="00FF52C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CF08E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CF08EB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F08EB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08EB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F08E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locked/>
    <w:rsid w:val="00CF08EB"/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F08E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F08EB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F08EB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CF08EB"/>
    <w:rPr>
      <w:rFonts w:cs="Times New Roman"/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rFonts w:cs="Times New Roman"/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2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24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3558</Words>
  <Characters>20285</Characters>
  <Application>Microsoft Office Word</Application>
  <DocSecurity>0</DocSecurity>
  <Lines>169</Lines>
  <Paragraphs>47</Paragraphs>
  <ScaleCrop>false</ScaleCrop>
  <Company>ФИРО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Admin</cp:lastModifiedBy>
  <cp:revision>5</cp:revision>
  <cp:lastPrinted>2019-05-20T05:16:00Z</cp:lastPrinted>
  <dcterms:created xsi:type="dcterms:W3CDTF">2019-05-29T08:07:00Z</dcterms:created>
  <dcterms:modified xsi:type="dcterms:W3CDTF">2020-01-10T06:34:00Z</dcterms:modified>
</cp:coreProperties>
</file>