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B9" w:rsidRDefault="00C824B9" w:rsidP="00C824B9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C824B9" w:rsidRPr="007A12DA" w:rsidRDefault="00C824B9" w:rsidP="00C824B9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C824B9" w:rsidRPr="007A12DA" w:rsidRDefault="00C824B9" w:rsidP="00C82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C824B9" w:rsidRPr="007A12DA" w:rsidRDefault="00C824B9" w:rsidP="00C82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C824B9" w:rsidRPr="007A12DA" w:rsidRDefault="00C824B9" w:rsidP="00C82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C824B9" w:rsidRPr="007A12DA" w:rsidRDefault="00C824B9" w:rsidP="00C824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C824B9" w:rsidRPr="007A12DA" w:rsidRDefault="00C824B9" w:rsidP="00C82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4B9" w:rsidRPr="007A12DA" w:rsidRDefault="00C824B9" w:rsidP="00C824B9">
      <w:pPr>
        <w:jc w:val="both"/>
        <w:rPr>
          <w:rFonts w:ascii="Times New Roman" w:hAnsi="Times New Roman"/>
          <w:b/>
          <w:sz w:val="28"/>
          <w:szCs w:val="28"/>
        </w:rPr>
      </w:pPr>
    </w:p>
    <w:p w:rsidR="00C824B9" w:rsidRPr="007A12DA" w:rsidRDefault="00C824B9" w:rsidP="00C824B9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824B9" w:rsidRPr="007A12DA" w:rsidRDefault="00C824B9" w:rsidP="00C824B9">
      <w:pPr>
        <w:jc w:val="center"/>
        <w:rPr>
          <w:rFonts w:ascii="Times New Roman" w:hAnsi="Times New Roman"/>
          <w:sz w:val="28"/>
          <w:szCs w:val="28"/>
        </w:rPr>
      </w:pPr>
    </w:p>
    <w:p w:rsidR="00C824B9" w:rsidRPr="007A12DA" w:rsidRDefault="00C824B9" w:rsidP="00C824B9">
      <w:pPr>
        <w:jc w:val="center"/>
        <w:rPr>
          <w:rFonts w:ascii="Times New Roman" w:hAnsi="Times New Roman"/>
          <w:sz w:val="28"/>
          <w:szCs w:val="28"/>
        </w:rPr>
      </w:pPr>
    </w:p>
    <w:p w:rsidR="00C824B9" w:rsidRPr="007A12DA" w:rsidRDefault="00C824B9" w:rsidP="00C824B9">
      <w:pPr>
        <w:jc w:val="center"/>
        <w:rPr>
          <w:rFonts w:ascii="Times New Roman" w:hAnsi="Times New Roman"/>
          <w:sz w:val="28"/>
          <w:szCs w:val="28"/>
        </w:rPr>
      </w:pPr>
    </w:p>
    <w:p w:rsidR="00C824B9" w:rsidRPr="007A12DA" w:rsidRDefault="00C824B9" w:rsidP="00C824B9">
      <w:pPr>
        <w:ind w:right="14"/>
        <w:rPr>
          <w:rFonts w:ascii="Times New Roman" w:hAnsi="Times New Roman"/>
          <w:sz w:val="28"/>
          <w:szCs w:val="28"/>
        </w:rPr>
      </w:pPr>
    </w:p>
    <w:p w:rsidR="00C824B9" w:rsidRPr="007A12DA" w:rsidRDefault="00C824B9" w:rsidP="00C824B9">
      <w:pPr>
        <w:ind w:right="14"/>
        <w:rPr>
          <w:rFonts w:ascii="Times New Roman" w:hAnsi="Times New Roman"/>
          <w:sz w:val="28"/>
          <w:szCs w:val="28"/>
        </w:rPr>
      </w:pPr>
    </w:p>
    <w:p w:rsidR="00C824B9" w:rsidRPr="007A12DA" w:rsidRDefault="00C824B9" w:rsidP="00C824B9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824B9" w:rsidRPr="007A12DA" w:rsidRDefault="00D81EFB" w:rsidP="00C824B9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ОДБ. </w:t>
      </w:r>
      <w:r w:rsidR="00FE6DC0">
        <w:rPr>
          <w:rFonts w:ascii="Times New Roman" w:hAnsi="Times New Roman"/>
          <w:b/>
          <w:sz w:val="28"/>
          <w:szCs w:val="28"/>
        </w:rPr>
        <w:t xml:space="preserve">11 </w:t>
      </w:r>
      <w:r w:rsidR="00C824B9">
        <w:rPr>
          <w:rFonts w:ascii="Times New Roman" w:hAnsi="Times New Roman"/>
          <w:b/>
          <w:sz w:val="28"/>
          <w:szCs w:val="28"/>
        </w:rPr>
        <w:t>Естествознание</w:t>
      </w:r>
    </w:p>
    <w:p w:rsidR="00C824B9" w:rsidRDefault="00C824B9" w:rsidP="00C824B9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C824B9" w:rsidRPr="00790217" w:rsidRDefault="00C824B9" w:rsidP="00C824B9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</w:t>
      </w:r>
      <w:r w:rsidR="00C0499A">
        <w:rPr>
          <w:rFonts w:ascii="Times New Roman" w:hAnsi="Times New Roman"/>
          <w:b/>
          <w:sz w:val="28"/>
          <w:szCs w:val="28"/>
        </w:rPr>
        <w:t>9</w:t>
      </w:r>
    </w:p>
    <w:p w:rsidR="00C824B9" w:rsidRPr="00C824B9" w:rsidRDefault="00C824B9" w:rsidP="00C824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C824B9">
        <w:rPr>
          <w:rFonts w:ascii="Times New Roman" w:hAnsi="Times New Roman"/>
          <w:sz w:val="24"/>
          <w:szCs w:val="28"/>
        </w:rPr>
        <w:lastRenderedPageBreak/>
        <w:t>Рабочая программа учебной дисциплины ОДБ</w:t>
      </w:r>
      <w:r w:rsidR="00D81EFB">
        <w:rPr>
          <w:rFonts w:ascii="Times New Roman" w:hAnsi="Times New Roman"/>
          <w:sz w:val="24"/>
          <w:szCs w:val="28"/>
        </w:rPr>
        <w:t>.</w:t>
      </w:r>
      <w:r w:rsidR="00FE6DC0">
        <w:rPr>
          <w:rFonts w:ascii="Times New Roman" w:hAnsi="Times New Roman"/>
          <w:sz w:val="24"/>
          <w:szCs w:val="28"/>
        </w:rPr>
        <w:t>11</w:t>
      </w:r>
      <w:r w:rsidR="00D81EFB">
        <w:rPr>
          <w:rFonts w:ascii="Times New Roman" w:hAnsi="Times New Roman"/>
          <w:sz w:val="24"/>
          <w:szCs w:val="28"/>
        </w:rPr>
        <w:t xml:space="preserve"> </w:t>
      </w:r>
      <w:r w:rsidRPr="00C824B9">
        <w:rPr>
          <w:rFonts w:ascii="Times New Roman" w:hAnsi="Times New Roman"/>
          <w:sz w:val="24"/>
          <w:szCs w:val="28"/>
        </w:rPr>
        <w:t>Естествознание составлена на основе требований федерального компонента государственного стандарта среднего общего образования базового уровня (Приказ Министерства образования Российской Федерации от 5 марта 2004 №1089 (с изменениями на 07 июня 2017 года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C824B9">
        <w:rPr>
          <w:rFonts w:ascii="Times New Roman" w:hAnsi="Times New Roman"/>
          <w:sz w:val="24"/>
          <w:szCs w:val="28"/>
        </w:rPr>
        <w:t>№506) с учетом примерной программы по дисциплине дл</w:t>
      </w:r>
      <w:r w:rsidR="006A1E0D">
        <w:rPr>
          <w:rFonts w:ascii="Times New Roman" w:hAnsi="Times New Roman"/>
          <w:sz w:val="24"/>
          <w:szCs w:val="28"/>
        </w:rPr>
        <w:t>я</w:t>
      </w:r>
      <w:r w:rsidRPr="00C824B9">
        <w:rPr>
          <w:rFonts w:ascii="Times New Roman" w:hAnsi="Times New Roman"/>
          <w:sz w:val="24"/>
          <w:szCs w:val="28"/>
        </w:rPr>
        <w:t xml:space="preserve"> профессий начального профессионального образования и специальностей среднего профессионального образования.   </w:t>
      </w:r>
      <w:proofErr w:type="gramEnd"/>
    </w:p>
    <w:p w:rsidR="00C824B9" w:rsidRPr="007A12DA" w:rsidRDefault="00C824B9" w:rsidP="00C82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201</w:t>
      </w:r>
      <w:r w:rsidR="00C0499A">
        <w:rPr>
          <w:rFonts w:ascii="Times New Roman" w:hAnsi="Times New Roman"/>
          <w:sz w:val="28"/>
          <w:szCs w:val="28"/>
        </w:rPr>
        <w:t>9</w:t>
      </w:r>
    </w:p>
    <w:p w:rsidR="00C824B9" w:rsidRPr="007A12DA" w:rsidRDefault="00C824B9" w:rsidP="00C824B9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C824B9" w:rsidRPr="007A12DA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proofErr w:type="spellStart"/>
      <w:r>
        <w:rPr>
          <w:rFonts w:ascii="Times New Roman" w:hAnsi="Times New Roman"/>
          <w:sz w:val="28"/>
          <w:szCs w:val="28"/>
        </w:rPr>
        <w:t>Г.П.Мухаметова</w:t>
      </w:r>
      <w:proofErr w:type="spellEnd"/>
      <w:r>
        <w:rPr>
          <w:rFonts w:ascii="Times New Roman" w:hAnsi="Times New Roman"/>
          <w:sz w:val="28"/>
          <w:szCs w:val="28"/>
        </w:rPr>
        <w:t>,  преподаватель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 w:rsidR="00D81EFB">
        <w:rPr>
          <w:rFonts w:ascii="Times New Roman" w:hAnsi="Times New Roman"/>
          <w:sz w:val="28"/>
          <w:szCs w:val="28"/>
        </w:rPr>
        <w:t>естествознания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2DA">
        <w:rPr>
          <w:rFonts w:ascii="Times New Roman" w:hAnsi="Times New Roman"/>
          <w:sz w:val="28"/>
          <w:szCs w:val="28"/>
        </w:rPr>
        <w:t>ГАПОУ МИК</w:t>
      </w: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824B9" w:rsidRPr="00C824B9" w:rsidRDefault="00C824B9" w:rsidP="00C824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4B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824B9" w:rsidRPr="00C824B9" w:rsidRDefault="00C824B9" w:rsidP="00C824B9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ook w:val="00A0"/>
      </w:tblPr>
      <w:tblGrid>
        <w:gridCol w:w="710"/>
        <w:gridCol w:w="7654"/>
        <w:gridCol w:w="1418"/>
      </w:tblGrid>
      <w:tr w:rsidR="00C824B9" w:rsidRPr="00C824B9" w:rsidTr="00C824B9">
        <w:tc>
          <w:tcPr>
            <w:tcW w:w="710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824B9" w:rsidRPr="00C824B9" w:rsidRDefault="00C824B9" w:rsidP="00C82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418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24B9" w:rsidRPr="00C824B9" w:rsidTr="00C824B9">
        <w:tc>
          <w:tcPr>
            <w:tcW w:w="710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824B9" w:rsidRPr="00C824B9" w:rsidRDefault="00C824B9" w:rsidP="00C82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418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24B9" w:rsidRPr="00C824B9" w:rsidTr="00C824B9">
        <w:tc>
          <w:tcPr>
            <w:tcW w:w="710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824B9" w:rsidRPr="00C824B9" w:rsidRDefault="00C824B9" w:rsidP="00C82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1418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824B9" w:rsidRPr="00C824B9" w:rsidTr="00C824B9">
        <w:tc>
          <w:tcPr>
            <w:tcW w:w="710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C824B9" w:rsidRPr="00C824B9" w:rsidRDefault="00C824B9" w:rsidP="00C82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C824B9" w:rsidRPr="00C824B9" w:rsidRDefault="00C824B9" w:rsidP="00C824B9">
      <w:pPr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br w:type="page"/>
      </w:r>
      <w:r w:rsidRPr="00C824B9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учебной дисциплины</w:t>
      </w:r>
      <w:r w:rsidRPr="00C824B9">
        <w:rPr>
          <w:rFonts w:ascii="Times New Roman" w:hAnsi="Times New Roman"/>
          <w:sz w:val="24"/>
          <w:szCs w:val="24"/>
        </w:rPr>
        <w:t xml:space="preserve"> </w:t>
      </w:r>
    </w:p>
    <w:p w:rsidR="00C824B9" w:rsidRPr="00C824B9" w:rsidRDefault="00C824B9" w:rsidP="00C82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24B9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C824B9" w:rsidRPr="00C824B9" w:rsidRDefault="00C824B9" w:rsidP="00C82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>Рабочая программа учебной дисциплины ОДБ</w:t>
      </w:r>
      <w:r w:rsidR="00D81EFB">
        <w:rPr>
          <w:rFonts w:ascii="Times New Roman" w:hAnsi="Times New Roman"/>
          <w:sz w:val="24"/>
          <w:szCs w:val="24"/>
        </w:rPr>
        <w:t>.</w:t>
      </w:r>
      <w:r w:rsidR="00FE6DC0">
        <w:rPr>
          <w:rFonts w:ascii="Times New Roman" w:hAnsi="Times New Roman"/>
          <w:sz w:val="24"/>
          <w:szCs w:val="24"/>
        </w:rPr>
        <w:t>11</w:t>
      </w:r>
      <w:r w:rsidR="00D81EFB">
        <w:rPr>
          <w:rFonts w:ascii="Times New Roman" w:hAnsi="Times New Roman"/>
          <w:sz w:val="24"/>
          <w:szCs w:val="24"/>
        </w:rPr>
        <w:t xml:space="preserve"> </w:t>
      </w:r>
      <w:r w:rsidRPr="00C824B9">
        <w:rPr>
          <w:rFonts w:ascii="Times New Roman" w:hAnsi="Times New Roman"/>
          <w:sz w:val="24"/>
          <w:szCs w:val="24"/>
        </w:rPr>
        <w:t xml:space="preserve">Естествознание является частью программы подготовки специалистов среднего звена (квалифицированных рабочих, служащих) по специальности </w:t>
      </w:r>
      <w:r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</w:p>
    <w:p w:rsidR="00C824B9" w:rsidRPr="00C824B9" w:rsidRDefault="00C824B9" w:rsidP="00C82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C824B9" w:rsidRPr="00C824B9" w:rsidRDefault="00C824B9" w:rsidP="00C82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4B9" w:rsidRPr="00C824B9" w:rsidRDefault="00C824B9" w:rsidP="00C824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24B9">
        <w:rPr>
          <w:rFonts w:ascii="Times New Roman" w:hAnsi="Times New Roman"/>
          <w:b/>
          <w:sz w:val="24"/>
          <w:szCs w:val="24"/>
        </w:rPr>
        <w:t>Место учебной дисциплины в структуре ППССЗ (ППКРС)</w:t>
      </w:r>
    </w:p>
    <w:p w:rsidR="00C824B9" w:rsidRPr="00C824B9" w:rsidRDefault="00C824B9" w:rsidP="00C82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>Дисциплина ОДБ</w:t>
      </w:r>
      <w:r w:rsidR="00D81EFB">
        <w:rPr>
          <w:rFonts w:ascii="Times New Roman" w:hAnsi="Times New Roman"/>
          <w:sz w:val="24"/>
          <w:szCs w:val="24"/>
        </w:rPr>
        <w:t>.</w:t>
      </w:r>
      <w:r w:rsidR="00FE6DC0">
        <w:rPr>
          <w:rFonts w:ascii="Times New Roman" w:hAnsi="Times New Roman"/>
          <w:sz w:val="24"/>
          <w:szCs w:val="24"/>
        </w:rPr>
        <w:t>11</w:t>
      </w:r>
      <w:r w:rsidRPr="00C824B9">
        <w:rPr>
          <w:rFonts w:ascii="Times New Roman" w:hAnsi="Times New Roman"/>
          <w:sz w:val="24"/>
          <w:szCs w:val="24"/>
        </w:rPr>
        <w:t xml:space="preserve"> Естествознание относится к базовым дисциплинам общеобразовательного учебного цикла.</w:t>
      </w:r>
    </w:p>
    <w:p w:rsidR="00C824B9" w:rsidRPr="00C824B9" w:rsidRDefault="00C824B9" w:rsidP="00C824B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4B9">
        <w:rPr>
          <w:rFonts w:ascii="Times New Roman" w:hAnsi="Times New Roman"/>
          <w:b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</w:p>
    <w:p w:rsidR="00C824B9" w:rsidRDefault="00C824B9" w:rsidP="00C824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24B9">
        <w:rPr>
          <w:rFonts w:ascii="Times New Roman" w:hAnsi="Times New Roman" w:cs="Times New Roman"/>
          <w:sz w:val="24"/>
          <w:szCs w:val="24"/>
        </w:rPr>
        <w:t xml:space="preserve">Изучение естествознания на базовом уровне среднего (полного) общего образования направлено на достижение следующих целей: </w:t>
      </w:r>
    </w:p>
    <w:p w:rsidR="00C824B9" w:rsidRDefault="00C824B9" w:rsidP="00C824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24B9">
        <w:rPr>
          <w:rFonts w:ascii="Times New Roman" w:hAnsi="Times New Roman" w:cs="Times New Roman"/>
          <w:sz w:val="24"/>
          <w:szCs w:val="24"/>
        </w:rPr>
        <w:t xml:space="preserve">-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представления человека о природе, развитие техники и технологий; </w:t>
      </w:r>
    </w:p>
    <w:p w:rsidR="00450398" w:rsidRDefault="00C824B9" w:rsidP="00C824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24B9">
        <w:rPr>
          <w:rFonts w:ascii="Times New Roman" w:hAnsi="Times New Roman" w:cs="Times New Roman"/>
          <w:sz w:val="24"/>
          <w:szCs w:val="24"/>
        </w:rPr>
        <w:t xml:space="preserve">- овладение умениями применять полученные знания для объяснения явлений окружающего мира, критической оценки и использования естественнонаучной информации, содержащейся в СМИ, ресурсах Интернета и научно </w:t>
      </w:r>
    </w:p>
    <w:p w:rsidR="00450398" w:rsidRDefault="00C824B9" w:rsidP="00C824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24B9">
        <w:rPr>
          <w:rFonts w:ascii="Times New Roman" w:hAnsi="Times New Roman" w:cs="Times New Roman"/>
          <w:sz w:val="24"/>
          <w:szCs w:val="24"/>
        </w:rPr>
        <w:t xml:space="preserve">- популярной литературе; осознанного определения собственной позиции по отношению к обсуждаемым в обществе проблемам науки; </w:t>
      </w:r>
    </w:p>
    <w:p w:rsidR="00450398" w:rsidRDefault="00C824B9" w:rsidP="00C824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24B9">
        <w:rPr>
          <w:rFonts w:ascii="Times New Roman" w:hAnsi="Times New Roman" w:cs="Times New Roman"/>
          <w:sz w:val="24"/>
          <w:szCs w:val="24"/>
        </w:rPr>
        <w:t xml:space="preserve">-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450398" w:rsidRDefault="00C824B9" w:rsidP="00C824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24B9">
        <w:rPr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 и использования достижений естественных наук для развития цивилизации; стремления к обоснованности высказываемой позиции и уважения к мнению оппонента при обсуждении проблем; осознанного отношения к возможности опасных экологических и этических последствий, связанных с достижениями естественных наук; </w:t>
      </w:r>
    </w:p>
    <w:p w:rsidR="00C824B9" w:rsidRPr="00C824B9" w:rsidRDefault="00C824B9" w:rsidP="00C824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24B9">
        <w:rPr>
          <w:rFonts w:ascii="Times New Roman" w:hAnsi="Times New Roman" w:cs="Times New Roman"/>
          <w:sz w:val="24"/>
          <w:szCs w:val="24"/>
        </w:rPr>
        <w:t>- использование естественнонаучных знаний в повседневной жизни для обеспечения безопасности жизнедеятельности, охраны здоровья, окружающей среды, энергосбережения.</w:t>
      </w:r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398">
        <w:rPr>
          <w:rFonts w:ascii="Times New Roman" w:hAnsi="Times New Roman" w:cs="Times New Roman"/>
          <w:sz w:val="24"/>
          <w:szCs w:val="24"/>
        </w:rPr>
        <w:t xml:space="preserve">В результате изучения естествознания на базовом уровне ученик должен: знать/понимать: </w:t>
      </w:r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398">
        <w:rPr>
          <w:rFonts w:ascii="Times New Roman" w:hAnsi="Times New Roman" w:cs="Times New Roman"/>
          <w:sz w:val="24"/>
          <w:szCs w:val="24"/>
        </w:rPr>
        <w:t xml:space="preserve">- смысл понятий: естественнонаучный метод познания, электромагнитное поле и электромагнитные волны, квант, эволюция Вселенной, большой взрыв, Солнечная система, галактика, периодический закон, химическая связь, химическая реакция, макромолекула, белок, катализатор, фермент, дифференциация клеток, ДНК, вирус, биологическая эволюция, </w:t>
      </w:r>
      <w:proofErr w:type="spellStart"/>
      <w:r w:rsidRPr="00450398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450398">
        <w:rPr>
          <w:rFonts w:ascii="Times New Roman" w:hAnsi="Times New Roman" w:cs="Times New Roman"/>
          <w:sz w:val="24"/>
          <w:szCs w:val="24"/>
        </w:rPr>
        <w:t xml:space="preserve">, клетка, организм, популяция, экосистема, биосфера; </w:t>
      </w:r>
      <w:proofErr w:type="gramEnd"/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398">
        <w:rPr>
          <w:rFonts w:ascii="Times New Roman" w:hAnsi="Times New Roman" w:cs="Times New Roman"/>
          <w:sz w:val="24"/>
          <w:szCs w:val="24"/>
        </w:rPr>
        <w:t xml:space="preserve">- вклад великих ученых в формирование современной естественнонаучной картины мира; </w:t>
      </w:r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398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398">
        <w:rPr>
          <w:rFonts w:ascii="Times New Roman" w:hAnsi="Times New Roman" w:cs="Times New Roman"/>
          <w:sz w:val="24"/>
          <w:szCs w:val="24"/>
        </w:rPr>
        <w:t xml:space="preserve">- приводить примеры экспериментов и/или наблюдений, обосновывающих: 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разбегание галактик, зависимость свойств вещества от структуры молекул, зависимость скорости химической реакции от температуры и </w:t>
      </w:r>
      <w:r w:rsidRPr="00450398">
        <w:rPr>
          <w:rFonts w:ascii="Times New Roman" w:hAnsi="Times New Roman" w:cs="Times New Roman"/>
          <w:sz w:val="24"/>
          <w:szCs w:val="24"/>
        </w:rPr>
        <w:lastRenderedPageBreak/>
        <w:t>катализаторов,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</w:t>
      </w:r>
      <w:proofErr w:type="gramEnd"/>
      <w:r w:rsidRPr="00450398">
        <w:rPr>
          <w:rFonts w:ascii="Times New Roman" w:hAnsi="Times New Roman" w:cs="Times New Roman"/>
          <w:sz w:val="24"/>
          <w:szCs w:val="24"/>
        </w:rPr>
        <w:t xml:space="preserve"> характер процессов в живой и неживой природе, взаимосвязь компонентов экосистемы, влияние деятельности человека на экосистемы; </w:t>
      </w:r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398">
        <w:rPr>
          <w:rFonts w:ascii="Times New Roman" w:hAnsi="Times New Roman" w:cs="Times New Roman"/>
          <w:sz w:val="24"/>
          <w:szCs w:val="24"/>
        </w:rPr>
        <w:t>- объяснять прикладное значение важнейших достижений в области естественных наук для: развития энергетики, транспорта и сре</w:t>
      </w:r>
      <w:proofErr w:type="gramStart"/>
      <w:r w:rsidRPr="0045039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50398">
        <w:rPr>
          <w:rFonts w:ascii="Times New Roman" w:hAnsi="Times New Roman" w:cs="Times New Roman"/>
          <w:sz w:val="24"/>
          <w:szCs w:val="24"/>
        </w:rPr>
        <w:t xml:space="preserve">язи, получения синтетических материалов с заданными свойствами, создания биотехнологий, лечения инфекционных заболеваний, охраны окружающей среды; </w:t>
      </w:r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398">
        <w:rPr>
          <w:rFonts w:ascii="Times New Roman" w:hAnsi="Times New Roman" w:cs="Times New Roman"/>
          <w:sz w:val="24"/>
          <w:szCs w:val="24"/>
        </w:rPr>
        <w:t xml:space="preserve">- выдвигать гипотезы и предлагать пути их проверки; делать выводы на основе экспериментальных данных, представленных в виде графика, таблицы или диаграммы; </w:t>
      </w:r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398">
        <w:rPr>
          <w:rFonts w:ascii="Times New Roman" w:hAnsi="Times New Roman" w:cs="Times New Roman"/>
          <w:sz w:val="24"/>
          <w:szCs w:val="24"/>
        </w:rPr>
        <w:t xml:space="preserve">- работать с естественнонаучной информацией, содержащейся в сообщениях СМИ, ресурсах Интернета, научно - популярных статьях: владеть методами поиска, выделять смысловую основу и оценивать достоверность информации; использовать приобретенные знания и умения в практической деятельности и повседневной жизни </w:t>
      </w:r>
      <w:proofErr w:type="gramStart"/>
      <w:r w:rsidRPr="004503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03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398">
        <w:rPr>
          <w:rFonts w:ascii="Times New Roman" w:hAnsi="Times New Roman" w:cs="Times New Roman"/>
          <w:sz w:val="24"/>
          <w:szCs w:val="24"/>
        </w:rPr>
        <w:t xml:space="preserve">- оценки влияния на организм человека электромагнитных волн и радиоактивных излучений; </w:t>
      </w:r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398">
        <w:rPr>
          <w:rFonts w:ascii="Times New Roman" w:hAnsi="Times New Roman" w:cs="Times New Roman"/>
          <w:sz w:val="24"/>
          <w:szCs w:val="24"/>
        </w:rPr>
        <w:t xml:space="preserve">- энергосбережения; </w:t>
      </w:r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398">
        <w:rPr>
          <w:rFonts w:ascii="Times New Roman" w:hAnsi="Times New Roman" w:cs="Times New Roman"/>
          <w:sz w:val="24"/>
          <w:szCs w:val="24"/>
        </w:rPr>
        <w:t xml:space="preserve">- безопасного использования материалов и химических веществ в быту; </w:t>
      </w:r>
    </w:p>
    <w:p w:rsid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398">
        <w:rPr>
          <w:rFonts w:ascii="Times New Roman" w:hAnsi="Times New Roman" w:cs="Times New Roman"/>
          <w:sz w:val="24"/>
          <w:szCs w:val="24"/>
        </w:rPr>
        <w:t xml:space="preserve">- профилактики инфекционных заболеваний, никотиновой, алкогольной и наркотической зависимостей; </w:t>
      </w:r>
    </w:p>
    <w:p w:rsidR="00C824B9" w:rsidRPr="00450398" w:rsidRDefault="00450398" w:rsidP="00C8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398">
        <w:rPr>
          <w:rFonts w:ascii="Times New Roman" w:hAnsi="Times New Roman" w:cs="Times New Roman"/>
          <w:sz w:val="24"/>
          <w:szCs w:val="24"/>
        </w:rPr>
        <w:t>- осознанных личных действий по охране окружающей среды.</w:t>
      </w:r>
    </w:p>
    <w:p w:rsidR="00C824B9" w:rsidRPr="00C824B9" w:rsidRDefault="00C824B9" w:rsidP="00C82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4B9">
        <w:rPr>
          <w:rFonts w:ascii="Times New Roman" w:hAnsi="Times New Roman"/>
          <w:b/>
          <w:sz w:val="24"/>
          <w:szCs w:val="24"/>
        </w:rPr>
        <w:t>1.4 Количество часов на освоение программы учебной дисциплины</w:t>
      </w:r>
    </w:p>
    <w:p w:rsidR="00C824B9" w:rsidRPr="00C824B9" w:rsidRDefault="00C824B9" w:rsidP="00C824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C824B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824B9">
        <w:rPr>
          <w:rFonts w:ascii="Times New Roman" w:hAnsi="Times New Roman"/>
          <w:sz w:val="24"/>
          <w:szCs w:val="24"/>
        </w:rPr>
        <w:t xml:space="preserve">  </w:t>
      </w:r>
      <w:r w:rsidR="008A3432">
        <w:rPr>
          <w:rFonts w:ascii="Times New Roman" w:hAnsi="Times New Roman"/>
          <w:sz w:val="24"/>
          <w:szCs w:val="24"/>
          <w:u w:val="single"/>
        </w:rPr>
        <w:t>95</w:t>
      </w:r>
      <w:r w:rsidRPr="00C824B9">
        <w:rPr>
          <w:rFonts w:ascii="Times New Roman" w:hAnsi="Times New Roman"/>
          <w:sz w:val="24"/>
          <w:szCs w:val="24"/>
        </w:rPr>
        <w:t xml:space="preserve">  часов, в том числе:</w:t>
      </w:r>
    </w:p>
    <w:p w:rsidR="00C824B9" w:rsidRPr="00C824B9" w:rsidRDefault="00C824B9" w:rsidP="00C824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C824B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50398">
        <w:rPr>
          <w:rFonts w:ascii="Times New Roman" w:hAnsi="Times New Roman"/>
          <w:sz w:val="24"/>
          <w:szCs w:val="24"/>
        </w:rPr>
        <w:t xml:space="preserve"> </w:t>
      </w:r>
      <w:r w:rsidR="008A3432">
        <w:rPr>
          <w:rFonts w:ascii="Times New Roman" w:hAnsi="Times New Roman"/>
          <w:sz w:val="24"/>
          <w:szCs w:val="24"/>
          <w:u w:val="single"/>
        </w:rPr>
        <w:t>95</w:t>
      </w:r>
      <w:r w:rsidRPr="00C824B9">
        <w:rPr>
          <w:rFonts w:ascii="Times New Roman" w:hAnsi="Times New Roman"/>
          <w:sz w:val="24"/>
          <w:szCs w:val="24"/>
        </w:rPr>
        <w:t xml:space="preserve"> часов.</w:t>
      </w:r>
    </w:p>
    <w:p w:rsidR="00C824B9" w:rsidRPr="00C824B9" w:rsidRDefault="00C824B9" w:rsidP="00C82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824B9">
        <w:rPr>
          <w:rFonts w:ascii="Times New Roman" w:hAnsi="Times New Roman"/>
          <w:b/>
          <w:sz w:val="24"/>
          <w:szCs w:val="24"/>
        </w:rPr>
        <w:lastRenderedPageBreak/>
        <w:t>2 Структура и содержание учебной дисциплины</w:t>
      </w: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824B9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5"/>
        <w:gridCol w:w="1226"/>
      </w:tblGrid>
      <w:tr w:rsidR="00C824B9" w:rsidRPr="00C824B9" w:rsidTr="00C824B9">
        <w:tc>
          <w:tcPr>
            <w:tcW w:w="8613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824B9" w:rsidRPr="00C824B9" w:rsidTr="00C824B9">
        <w:tc>
          <w:tcPr>
            <w:tcW w:w="8613" w:type="dxa"/>
          </w:tcPr>
          <w:p w:rsidR="00C824B9" w:rsidRPr="00C824B9" w:rsidRDefault="00C824B9" w:rsidP="00C8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0" w:type="dxa"/>
          </w:tcPr>
          <w:p w:rsidR="00C824B9" w:rsidRPr="00C824B9" w:rsidRDefault="008A3432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824B9" w:rsidRPr="00C824B9" w:rsidTr="00C824B9">
        <w:tc>
          <w:tcPr>
            <w:tcW w:w="8613" w:type="dxa"/>
          </w:tcPr>
          <w:p w:rsidR="00C824B9" w:rsidRPr="00C824B9" w:rsidRDefault="00C824B9" w:rsidP="00C8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40" w:type="dxa"/>
          </w:tcPr>
          <w:p w:rsidR="00C824B9" w:rsidRPr="00C824B9" w:rsidRDefault="008A3432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824B9" w:rsidRPr="00C824B9" w:rsidTr="00C824B9">
        <w:tc>
          <w:tcPr>
            <w:tcW w:w="8613" w:type="dxa"/>
          </w:tcPr>
          <w:p w:rsidR="00C824B9" w:rsidRPr="00C824B9" w:rsidRDefault="00C824B9" w:rsidP="00C8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C824B9" w:rsidRPr="00C824B9" w:rsidRDefault="00C824B9" w:rsidP="00C8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B9" w:rsidRPr="00C824B9" w:rsidTr="00C824B9">
        <w:tc>
          <w:tcPr>
            <w:tcW w:w="8613" w:type="dxa"/>
          </w:tcPr>
          <w:p w:rsidR="00C824B9" w:rsidRPr="00C824B9" w:rsidRDefault="00C824B9" w:rsidP="00C8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B9" w:rsidRPr="00C824B9" w:rsidTr="00C824B9">
        <w:tc>
          <w:tcPr>
            <w:tcW w:w="8613" w:type="dxa"/>
          </w:tcPr>
          <w:p w:rsidR="00C824B9" w:rsidRPr="00C824B9" w:rsidRDefault="00C824B9" w:rsidP="00C8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824B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C8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C824B9" w:rsidRPr="00C824B9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4B9" w:rsidRPr="00C824B9" w:rsidTr="00C824B9">
        <w:tc>
          <w:tcPr>
            <w:tcW w:w="9853" w:type="dxa"/>
            <w:gridSpan w:val="2"/>
          </w:tcPr>
          <w:p w:rsidR="00C824B9" w:rsidRPr="00C824B9" w:rsidRDefault="00C824B9" w:rsidP="00C82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B9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C824B9" w:rsidRPr="00C824B9" w:rsidRDefault="00C824B9" w:rsidP="00C824B9">
      <w:pPr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rPr>
          <w:rFonts w:ascii="Times New Roman" w:hAnsi="Times New Roman"/>
          <w:sz w:val="24"/>
          <w:szCs w:val="24"/>
        </w:rPr>
        <w:sectPr w:rsidR="00C824B9" w:rsidRPr="00C824B9" w:rsidSect="00C824B9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824B9" w:rsidRPr="000D24F7" w:rsidRDefault="00C824B9" w:rsidP="00C824B9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0D24F7"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4"/>
        <w:gridCol w:w="8229"/>
        <w:gridCol w:w="36"/>
        <w:gridCol w:w="42"/>
        <w:gridCol w:w="14"/>
        <w:gridCol w:w="10"/>
        <w:gridCol w:w="2107"/>
        <w:gridCol w:w="2477"/>
      </w:tblGrid>
      <w:tr w:rsidR="00C824B9" w:rsidRPr="000D24F7" w:rsidTr="003864A7">
        <w:tc>
          <w:tcPr>
            <w:tcW w:w="2644" w:type="dxa"/>
          </w:tcPr>
          <w:p w:rsidR="00C824B9" w:rsidRPr="000D24F7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31" w:type="dxa"/>
            <w:gridSpan w:val="5"/>
          </w:tcPr>
          <w:p w:rsidR="00C824B9" w:rsidRPr="000D24F7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C824B9" w:rsidRPr="000D24F7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107" w:type="dxa"/>
          </w:tcPr>
          <w:p w:rsidR="00C824B9" w:rsidRPr="000D24F7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824B9" w:rsidRPr="000D24F7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824B9" w:rsidRPr="000D24F7" w:rsidTr="003864A7">
        <w:tc>
          <w:tcPr>
            <w:tcW w:w="2644" w:type="dxa"/>
          </w:tcPr>
          <w:p w:rsidR="00C824B9" w:rsidRPr="000D24F7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1" w:type="dxa"/>
            <w:gridSpan w:val="5"/>
          </w:tcPr>
          <w:p w:rsidR="00C824B9" w:rsidRPr="000D24F7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C824B9" w:rsidRPr="000D24F7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824B9" w:rsidRPr="000D24F7" w:rsidRDefault="00C824B9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9E0" w:rsidRPr="000D24F7" w:rsidTr="003864A7">
        <w:trPr>
          <w:trHeight w:val="328"/>
        </w:trPr>
        <w:tc>
          <w:tcPr>
            <w:tcW w:w="2644" w:type="dxa"/>
            <w:vMerge w:val="restart"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Раздел 1 Современные естественнонаучные знания о мире</w:t>
            </w:r>
          </w:p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9E0" w:rsidRPr="00B23FB4" w:rsidRDefault="002329E0" w:rsidP="002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Тема 1.1 Система наук о природе.</w:t>
            </w:r>
          </w:p>
        </w:tc>
        <w:tc>
          <w:tcPr>
            <w:tcW w:w="8331" w:type="dxa"/>
            <w:gridSpan w:val="5"/>
          </w:tcPr>
          <w:p w:rsidR="002329E0" w:rsidRPr="00B23FB4" w:rsidRDefault="002329E0" w:rsidP="00C824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7" w:type="dxa"/>
          </w:tcPr>
          <w:p w:rsidR="002329E0" w:rsidRPr="000D24F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  <w:vMerge w:val="restart"/>
          </w:tcPr>
          <w:p w:rsidR="002329E0" w:rsidRPr="002608D0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329E0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329E0" w:rsidRPr="000D24F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9E0" w:rsidRPr="000D24F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9E0" w:rsidRPr="000D24F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9E0" w:rsidRPr="000D24F7" w:rsidRDefault="002329E0" w:rsidP="002D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9E0" w:rsidRPr="000D24F7" w:rsidRDefault="002329E0" w:rsidP="00260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E0" w:rsidRPr="000D24F7" w:rsidTr="003864A7">
        <w:trPr>
          <w:trHeight w:val="328"/>
        </w:trPr>
        <w:tc>
          <w:tcPr>
            <w:tcW w:w="2644" w:type="dxa"/>
            <w:vMerge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1" w:type="dxa"/>
            <w:gridSpan w:val="5"/>
          </w:tcPr>
          <w:p w:rsidR="002329E0" w:rsidRPr="00B23FB4" w:rsidRDefault="002329E0" w:rsidP="003864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наук о природе. Эволюция естественнонаучной картины мира. Естественнонаучный метод познания и его составляющие: наблюдение, измерение, эксперимент, гипотеза, модель, теория. Единство законов природы и состава вещества во Вселенной. Микромир, макромир, </w:t>
            </w:r>
            <w:proofErr w:type="spellStart"/>
            <w:r w:rsidRPr="00B23FB4">
              <w:rPr>
                <w:rFonts w:ascii="Times New Roman" w:hAnsi="Times New Roman" w:cs="Times New Roman"/>
                <w:sz w:val="24"/>
                <w:szCs w:val="24"/>
              </w:rPr>
              <w:t>мегамир</w:t>
            </w:r>
            <w:proofErr w:type="spellEnd"/>
            <w:r w:rsidRPr="00B23FB4">
              <w:rPr>
                <w:rFonts w:ascii="Times New Roman" w:hAnsi="Times New Roman" w:cs="Times New Roman"/>
                <w:sz w:val="24"/>
                <w:szCs w:val="24"/>
              </w:rPr>
              <w:t>, их пространственно-временные характеристики. Системный подход в естествознании. Наиболее важные естественнонаучные идеи и открытия, определяющие современные знания о мире</w:t>
            </w:r>
          </w:p>
        </w:tc>
        <w:tc>
          <w:tcPr>
            <w:tcW w:w="2107" w:type="dxa"/>
          </w:tcPr>
          <w:p w:rsidR="002329E0" w:rsidRPr="000D24F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vMerge/>
          </w:tcPr>
          <w:p w:rsidR="002329E0" w:rsidRPr="000D24F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E0" w:rsidRPr="000D24F7" w:rsidTr="003864A7">
        <w:trPr>
          <w:trHeight w:val="262"/>
        </w:trPr>
        <w:tc>
          <w:tcPr>
            <w:tcW w:w="2644" w:type="dxa"/>
            <w:vMerge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1" w:type="dxa"/>
            <w:gridSpan w:val="5"/>
          </w:tcPr>
          <w:p w:rsidR="002329E0" w:rsidRPr="00B23FB4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2107" w:type="dxa"/>
          </w:tcPr>
          <w:p w:rsidR="002329E0" w:rsidRPr="00B23FB4" w:rsidRDefault="002329E0" w:rsidP="00386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2329E0" w:rsidRPr="000D24F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E0" w:rsidRPr="000D24F7" w:rsidTr="003864A7">
        <w:trPr>
          <w:trHeight w:val="262"/>
        </w:trPr>
        <w:tc>
          <w:tcPr>
            <w:tcW w:w="2644" w:type="dxa"/>
            <w:vMerge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1" w:type="dxa"/>
            <w:gridSpan w:val="5"/>
          </w:tcPr>
          <w:p w:rsidR="002329E0" w:rsidRPr="00B23FB4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№ 1  «Наблюдение за горящей свечой».</w:t>
            </w:r>
          </w:p>
        </w:tc>
        <w:tc>
          <w:tcPr>
            <w:tcW w:w="2107" w:type="dxa"/>
          </w:tcPr>
          <w:p w:rsidR="002329E0" w:rsidRPr="00B23FB4" w:rsidRDefault="002329E0" w:rsidP="0038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2329E0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FC3" w:rsidRPr="000D24F7" w:rsidTr="003864A7">
        <w:trPr>
          <w:trHeight w:val="288"/>
        </w:trPr>
        <w:tc>
          <w:tcPr>
            <w:tcW w:w="2644" w:type="dxa"/>
            <w:vMerge w:val="restart"/>
          </w:tcPr>
          <w:p w:rsidR="002D5FC3" w:rsidRPr="00B23FB4" w:rsidRDefault="002608D0" w:rsidP="002329E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sz w:val="24"/>
                <w:szCs w:val="24"/>
              </w:rPr>
              <w:t>Тема 1.2 Дискретное строение вещества.</w:t>
            </w:r>
          </w:p>
        </w:tc>
        <w:tc>
          <w:tcPr>
            <w:tcW w:w="8331" w:type="dxa"/>
            <w:gridSpan w:val="5"/>
          </w:tcPr>
          <w:p w:rsidR="002D5FC3" w:rsidRPr="00B23FB4" w:rsidRDefault="002D5FC3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7" w:type="dxa"/>
          </w:tcPr>
          <w:p w:rsidR="002D5FC3" w:rsidRPr="000D24F7" w:rsidRDefault="002D5FC3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  <w:vMerge w:val="restart"/>
          </w:tcPr>
          <w:p w:rsidR="002D5FC3" w:rsidRPr="003864A7" w:rsidRDefault="002D5FC3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C3" w:rsidRPr="000D24F7" w:rsidTr="003864A7">
        <w:trPr>
          <w:trHeight w:val="334"/>
        </w:trPr>
        <w:tc>
          <w:tcPr>
            <w:tcW w:w="2644" w:type="dxa"/>
            <w:vMerge/>
          </w:tcPr>
          <w:p w:rsidR="002D5FC3" w:rsidRPr="00B23FB4" w:rsidRDefault="002D5FC3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1" w:type="dxa"/>
            <w:gridSpan w:val="5"/>
          </w:tcPr>
          <w:p w:rsidR="002D5FC3" w:rsidRPr="00B23FB4" w:rsidRDefault="002608D0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Дискретное строение вещества: молекулы, атомы, элементарные частицы.</w:t>
            </w:r>
          </w:p>
        </w:tc>
        <w:tc>
          <w:tcPr>
            <w:tcW w:w="2107" w:type="dxa"/>
          </w:tcPr>
          <w:p w:rsidR="002D5FC3" w:rsidRPr="000D24F7" w:rsidRDefault="002608D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  <w:vMerge/>
          </w:tcPr>
          <w:p w:rsidR="002D5FC3" w:rsidRPr="000D24F7" w:rsidRDefault="002D5FC3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C3" w:rsidRPr="000D24F7" w:rsidTr="003864A7">
        <w:trPr>
          <w:trHeight w:val="555"/>
        </w:trPr>
        <w:tc>
          <w:tcPr>
            <w:tcW w:w="2644" w:type="dxa"/>
            <w:vMerge w:val="restart"/>
          </w:tcPr>
          <w:p w:rsidR="002D5FC3" w:rsidRPr="00B23FB4" w:rsidRDefault="002608D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Тема 1.3 Физические поля и электромагнитные волны</w:t>
            </w:r>
          </w:p>
          <w:p w:rsidR="002D5FC3" w:rsidRPr="00B23FB4" w:rsidRDefault="002D5FC3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1" w:type="dxa"/>
            <w:gridSpan w:val="4"/>
          </w:tcPr>
          <w:p w:rsidR="002D5FC3" w:rsidRPr="00B23FB4" w:rsidRDefault="002D5FC3" w:rsidP="00C35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7" w:type="dxa"/>
            <w:gridSpan w:val="2"/>
          </w:tcPr>
          <w:p w:rsidR="002D5FC3" w:rsidRPr="000D24F7" w:rsidRDefault="002D5FC3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2D5FC3" w:rsidRPr="000D24F7" w:rsidRDefault="002D5FC3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C3" w:rsidRPr="000D24F7" w:rsidTr="003864A7">
        <w:trPr>
          <w:trHeight w:val="555"/>
        </w:trPr>
        <w:tc>
          <w:tcPr>
            <w:tcW w:w="2644" w:type="dxa"/>
            <w:vMerge/>
          </w:tcPr>
          <w:p w:rsidR="002D5FC3" w:rsidRPr="00B23FB4" w:rsidRDefault="002D5FC3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1" w:type="dxa"/>
            <w:gridSpan w:val="4"/>
          </w:tcPr>
          <w:p w:rsidR="002D5FC3" w:rsidRPr="00B23FB4" w:rsidRDefault="002608D0" w:rsidP="003864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sz w:val="24"/>
                <w:szCs w:val="24"/>
              </w:rPr>
              <w:t>Физические поля и электромагнитные волны; волновые и корпускулярные свойства света. Кванты; поглощение и испускание света атомом. Проведение простых исследований и /или наблюдений (в том числе с использованием мультимедиа): электромагнитных явлений, волновых свой</w:t>
            </w:r>
            <w:proofErr w:type="gramStart"/>
            <w:r w:rsidRPr="00B23FB4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B23FB4">
              <w:rPr>
                <w:rFonts w:ascii="Times New Roman" w:hAnsi="Times New Roman" w:cs="Times New Roman"/>
                <w:sz w:val="24"/>
                <w:szCs w:val="24"/>
              </w:rPr>
              <w:t>ета, фотоэффекта, оптических спектров.</w:t>
            </w:r>
          </w:p>
        </w:tc>
        <w:tc>
          <w:tcPr>
            <w:tcW w:w="2117" w:type="dxa"/>
            <w:gridSpan w:val="2"/>
          </w:tcPr>
          <w:p w:rsidR="002D5FC3" w:rsidRPr="000D24F7" w:rsidRDefault="002D5FC3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3864A7" w:rsidRPr="00C35305" w:rsidRDefault="003864A7" w:rsidP="0038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FC3" w:rsidRPr="000D24F7" w:rsidTr="003864A7">
        <w:trPr>
          <w:trHeight w:val="474"/>
        </w:trPr>
        <w:tc>
          <w:tcPr>
            <w:tcW w:w="2644" w:type="dxa"/>
            <w:vMerge w:val="restart"/>
          </w:tcPr>
          <w:p w:rsidR="002D5FC3" w:rsidRPr="00B23FB4" w:rsidRDefault="002608D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Тема 1.4 Связь массы и энергии</w:t>
            </w:r>
          </w:p>
        </w:tc>
        <w:tc>
          <w:tcPr>
            <w:tcW w:w="8307" w:type="dxa"/>
            <w:gridSpan w:val="3"/>
          </w:tcPr>
          <w:p w:rsidR="002D5FC3" w:rsidRPr="00B23FB4" w:rsidRDefault="002D5FC3" w:rsidP="00C35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gridSpan w:val="3"/>
          </w:tcPr>
          <w:p w:rsidR="002D5FC3" w:rsidRPr="000D24F7" w:rsidRDefault="002D5FC3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2D5FC3" w:rsidRPr="000D24F7" w:rsidRDefault="002D5FC3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5FC3" w:rsidRPr="000D24F7" w:rsidTr="003864A7">
        <w:trPr>
          <w:trHeight w:val="555"/>
        </w:trPr>
        <w:tc>
          <w:tcPr>
            <w:tcW w:w="2644" w:type="dxa"/>
            <w:vMerge/>
          </w:tcPr>
          <w:p w:rsidR="002D5FC3" w:rsidRPr="00B23FB4" w:rsidRDefault="002D5FC3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7" w:type="dxa"/>
            <w:gridSpan w:val="3"/>
          </w:tcPr>
          <w:p w:rsidR="002D5FC3" w:rsidRPr="00B23FB4" w:rsidRDefault="002608D0" w:rsidP="003864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sz w:val="24"/>
                <w:szCs w:val="24"/>
              </w:rPr>
              <w:t>Связь массы и энергии. Порядок-беспорядок и необратимый характер тепловых процессов (2-е начало термодинамики, энтропия, информация). Проведение простых исследований и /или наблюдений (в том числе с использованием мультимедиа): процессов перехода от порядка к беспорядку, эффекта Доплера.</w:t>
            </w:r>
          </w:p>
        </w:tc>
        <w:tc>
          <w:tcPr>
            <w:tcW w:w="2131" w:type="dxa"/>
            <w:gridSpan w:val="3"/>
          </w:tcPr>
          <w:p w:rsidR="002D5FC3" w:rsidRPr="000D24F7" w:rsidRDefault="003864A7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2D5FC3" w:rsidRPr="002608D0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FC3" w:rsidRPr="000D24F7" w:rsidTr="003864A7">
        <w:trPr>
          <w:trHeight w:val="555"/>
        </w:trPr>
        <w:tc>
          <w:tcPr>
            <w:tcW w:w="2644" w:type="dxa"/>
            <w:vMerge w:val="restart"/>
          </w:tcPr>
          <w:p w:rsidR="002D5FC3" w:rsidRPr="00B23FB4" w:rsidRDefault="002608D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 xml:space="preserve">Тема 1.5 Периодический закон и Периодическая система химических </w:t>
            </w:r>
            <w:r w:rsidRPr="00B23FB4">
              <w:rPr>
                <w:rFonts w:ascii="Times New Roman" w:hAnsi="Times New Roman"/>
                <w:sz w:val="24"/>
                <w:szCs w:val="24"/>
              </w:rPr>
              <w:lastRenderedPageBreak/>
              <w:t>элементов.</w:t>
            </w:r>
          </w:p>
          <w:p w:rsidR="002D5FC3" w:rsidRPr="00B23FB4" w:rsidRDefault="002D5FC3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3"/>
          </w:tcPr>
          <w:p w:rsidR="002D5FC3" w:rsidRPr="00B23FB4" w:rsidRDefault="002D5FC3" w:rsidP="00C35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gridSpan w:val="3"/>
          </w:tcPr>
          <w:p w:rsidR="002D5FC3" w:rsidRPr="000D24F7" w:rsidRDefault="002D5FC3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2D5FC3" w:rsidRPr="002608D0" w:rsidRDefault="0017038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5FC3" w:rsidRPr="000D24F7" w:rsidTr="003864A7">
        <w:trPr>
          <w:trHeight w:val="555"/>
        </w:trPr>
        <w:tc>
          <w:tcPr>
            <w:tcW w:w="2644" w:type="dxa"/>
            <w:vMerge/>
          </w:tcPr>
          <w:p w:rsidR="002D5FC3" w:rsidRPr="00B23FB4" w:rsidRDefault="002D5FC3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3"/>
          </w:tcPr>
          <w:p w:rsidR="002D5FC3" w:rsidRPr="00B23FB4" w:rsidRDefault="002608D0" w:rsidP="003864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элементов, строение электронных оболочек атомов.</w:t>
            </w:r>
          </w:p>
        </w:tc>
        <w:tc>
          <w:tcPr>
            <w:tcW w:w="2131" w:type="dxa"/>
            <w:gridSpan w:val="3"/>
          </w:tcPr>
          <w:p w:rsidR="002D5FC3" w:rsidRPr="000D24F7" w:rsidRDefault="002D5FC3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2D5FC3" w:rsidRPr="002329E0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64A7" w:rsidRPr="000D24F7" w:rsidTr="003864A7">
        <w:trPr>
          <w:trHeight w:val="401"/>
        </w:trPr>
        <w:tc>
          <w:tcPr>
            <w:tcW w:w="2644" w:type="dxa"/>
            <w:vMerge w:val="restart"/>
          </w:tcPr>
          <w:p w:rsidR="003864A7" w:rsidRPr="00B23FB4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lastRenderedPageBreak/>
              <w:t>Тема 1.6 Связь между структурой молекул и свойствами веществ.</w:t>
            </w:r>
          </w:p>
        </w:tc>
        <w:tc>
          <w:tcPr>
            <w:tcW w:w="8265" w:type="dxa"/>
            <w:gridSpan w:val="2"/>
          </w:tcPr>
          <w:p w:rsidR="003864A7" w:rsidRPr="00B23FB4" w:rsidRDefault="003864A7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73" w:type="dxa"/>
            <w:gridSpan w:val="4"/>
          </w:tcPr>
          <w:p w:rsidR="003864A7" w:rsidRPr="000D24F7" w:rsidRDefault="003864A7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3864A7" w:rsidRPr="00170380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64A7" w:rsidRPr="000D24F7" w:rsidTr="003864A7">
        <w:trPr>
          <w:trHeight w:val="1430"/>
        </w:trPr>
        <w:tc>
          <w:tcPr>
            <w:tcW w:w="2644" w:type="dxa"/>
            <w:vMerge/>
          </w:tcPr>
          <w:p w:rsidR="003864A7" w:rsidRPr="00B23FB4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:rsidR="003864A7" w:rsidRPr="00B23FB4" w:rsidRDefault="003864A7" w:rsidP="00C35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структурой молекул и свойствами веществ. Неорганические и органические вещества. Природа химической связи. Проведение простых исследований и /или наблюдений (в том числе с использованием мультимедиа): изменений свойств вещества при изменении структуры молекул. </w:t>
            </w:r>
          </w:p>
        </w:tc>
        <w:tc>
          <w:tcPr>
            <w:tcW w:w="2173" w:type="dxa"/>
            <w:gridSpan w:val="4"/>
          </w:tcPr>
          <w:p w:rsidR="003864A7" w:rsidRDefault="003864A7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64A7" w:rsidRDefault="003864A7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64A7" w:rsidRDefault="003864A7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64A7" w:rsidRPr="000D24F7" w:rsidRDefault="003864A7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64A7" w:rsidRPr="00170380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64A7" w:rsidRPr="000D24F7" w:rsidTr="003864A7">
        <w:trPr>
          <w:trHeight w:val="256"/>
        </w:trPr>
        <w:tc>
          <w:tcPr>
            <w:tcW w:w="2644" w:type="dxa"/>
            <w:vMerge/>
          </w:tcPr>
          <w:p w:rsidR="003864A7" w:rsidRPr="00B23FB4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:rsidR="003864A7" w:rsidRPr="00B23FB4" w:rsidRDefault="003864A7" w:rsidP="00C35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2173" w:type="dxa"/>
            <w:gridSpan w:val="4"/>
          </w:tcPr>
          <w:p w:rsidR="003864A7" w:rsidRPr="000D24F7" w:rsidRDefault="003864A7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64A7" w:rsidRPr="00170380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A7" w:rsidRPr="000D24F7" w:rsidTr="003864A7">
        <w:trPr>
          <w:trHeight w:val="256"/>
        </w:trPr>
        <w:tc>
          <w:tcPr>
            <w:tcW w:w="2644" w:type="dxa"/>
            <w:vMerge/>
          </w:tcPr>
          <w:p w:rsidR="003864A7" w:rsidRPr="00B23FB4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:rsidR="003864A7" w:rsidRPr="00B23FB4" w:rsidRDefault="003864A7" w:rsidP="003864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FB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собирание и распознавание газов</w:t>
            </w:r>
          </w:p>
        </w:tc>
        <w:tc>
          <w:tcPr>
            <w:tcW w:w="2173" w:type="dxa"/>
            <w:gridSpan w:val="4"/>
          </w:tcPr>
          <w:p w:rsidR="003864A7" w:rsidRPr="000D24F7" w:rsidRDefault="003864A7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3864A7" w:rsidRPr="00170380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64A7" w:rsidRPr="000D24F7" w:rsidTr="003864A7">
        <w:trPr>
          <w:trHeight w:val="256"/>
        </w:trPr>
        <w:tc>
          <w:tcPr>
            <w:tcW w:w="2644" w:type="dxa"/>
            <w:vMerge/>
          </w:tcPr>
          <w:p w:rsidR="003864A7" w:rsidRPr="00B23FB4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:rsidR="003864A7" w:rsidRPr="00B23FB4" w:rsidRDefault="003864A7" w:rsidP="00C353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2173" w:type="dxa"/>
            <w:gridSpan w:val="4"/>
          </w:tcPr>
          <w:p w:rsidR="003864A7" w:rsidRPr="000D24F7" w:rsidRDefault="003864A7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64A7" w:rsidRPr="00170380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A7" w:rsidRPr="000D24F7" w:rsidTr="003864A7">
        <w:trPr>
          <w:trHeight w:val="256"/>
        </w:trPr>
        <w:tc>
          <w:tcPr>
            <w:tcW w:w="2644" w:type="dxa"/>
            <w:vMerge/>
          </w:tcPr>
          <w:p w:rsidR="003864A7" w:rsidRPr="00B23FB4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:rsidR="003864A7" w:rsidRPr="00B23FB4" w:rsidRDefault="003864A7" w:rsidP="00C35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B23FB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химических реакций</w:t>
            </w:r>
          </w:p>
        </w:tc>
        <w:tc>
          <w:tcPr>
            <w:tcW w:w="2173" w:type="dxa"/>
            <w:gridSpan w:val="4"/>
          </w:tcPr>
          <w:p w:rsidR="003864A7" w:rsidRPr="000D24F7" w:rsidRDefault="003864A7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3864A7" w:rsidRPr="00170380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29E0" w:rsidRPr="000D24F7" w:rsidTr="003864A7">
        <w:trPr>
          <w:trHeight w:val="283"/>
        </w:trPr>
        <w:tc>
          <w:tcPr>
            <w:tcW w:w="2644" w:type="dxa"/>
            <w:vMerge w:val="restart"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Тема 1.7 Механизм химической реакции</w:t>
            </w:r>
          </w:p>
        </w:tc>
        <w:tc>
          <w:tcPr>
            <w:tcW w:w="8229" w:type="dxa"/>
          </w:tcPr>
          <w:p w:rsidR="002329E0" w:rsidRPr="00B23FB4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09" w:type="dxa"/>
            <w:gridSpan w:val="5"/>
          </w:tcPr>
          <w:p w:rsidR="002329E0" w:rsidRPr="000D24F7" w:rsidRDefault="002329E0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29E0" w:rsidRPr="000D24F7" w:rsidTr="003864A7">
        <w:trPr>
          <w:trHeight w:val="283"/>
        </w:trPr>
        <w:tc>
          <w:tcPr>
            <w:tcW w:w="2644" w:type="dxa"/>
            <w:vMerge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9" w:type="dxa"/>
          </w:tcPr>
          <w:p w:rsidR="002329E0" w:rsidRPr="00B23FB4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 xml:space="preserve">Механизм химической реакции (скорость реакции, катализ, химическое равновесие). </w:t>
            </w:r>
            <w:proofErr w:type="gramStart"/>
            <w:r w:rsidRPr="00B23FB4">
              <w:rPr>
                <w:rFonts w:ascii="Times New Roman" w:hAnsi="Times New Roman"/>
                <w:sz w:val="24"/>
                <w:szCs w:val="24"/>
              </w:rPr>
              <w:t>Проведение простых исследований и /или наблюдений (в том числе с использованием мультимедиа): зависимости скорости химической реакции от различных факторов (температуры, катализатора.</w:t>
            </w:r>
            <w:proofErr w:type="gramEnd"/>
          </w:p>
        </w:tc>
        <w:tc>
          <w:tcPr>
            <w:tcW w:w="2209" w:type="dxa"/>
            <w:gridSpan w:val="5"/>
          </w:tcPr>
          <w:p w:rsidR="002329E0" w:rsidRPr="000D24F7" w:rsidRDefault="002329E0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29E0" w:rsidRPr="000D24F7" w:rsidTr="003864A7">
        <w:trPr>
          <w:trHeight w:val="283"/>
        </w:trPr>
        <w:tc>
          <w:tcPr>
            <w:tcW w:w="2644" w:type="dxa"/>
            <w:vMerge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9" w:type="dxa"/>
          </w:tcPr>
          <w:p w:rsidR="002329E0" w:rsidRPr="00B23FB4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2209" w:type="dxa"/>
            <w:gridSpan w:val="5"/>
          </w:tcPr>
          <w:p w:rsidR="002329E0" w:rsidRPr="000D24F7" w:rsidRDefault="002329E0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E0" w:rsidRPr="000D24F7" w:rsidTr="003864A7">
        <w:trPr>
          <w:trHeight w:val="283"/>
        </w:trPr>
        <w:tc>
          <w:tcPr>
            <w:tcW w:w="2644" w:type="dxa"/>
            <w:vMerge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9" w:type="dxa"/>
          </w:tcPr>
          <w:p w:rsidR="002329E0" w:rsidRPr="00B23FB4" w:rsidRDefault="002329E0" w:rsidP="00386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3FB4">
              <w:rPr>
                <w:rFonts w:ascii="Times New Roman" w:hAnsi="Times New Roman"/>
                <w:sz w:val="24"/>
                <w:szCs w:val="24"/>
              </w:rPr>
              <w:t xml:space="preserve">  Изучение зависимости скорости химической реакции от различных факторов.</w:t>
            </w:r>
          </w:p>
        </w:tc>
        <w:tc>
          <w:tcPr>
            <w:tcW w:w="2209" w:type="dxa"/>
            <w:gridSpan w:val="5"/>
          </w:tcPr>
          <w:p w:rsidR="002329E0" w:rsidRPr="000D24F7" w:rsidRDefault="002329E0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29E0" w:rsidRPr="000D24F7" w:rsidTr="003864A7">
        <w:trPr>
          <w:trHeight w:val="283"/>
        </w:trPr>
        <w:tc>
          <w:tcPr>
            <w:tcW w:w="2644" w:type="dxa"/>
            <w:vMerge w:val="restart"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Тема 1.8 Клеточное строение живых организмов</w:t>
            </w:r>
          </w:p>
        </w:tc>
        <w:tc>
          <w:tcPr>
            <w:tcW w:w="8229" w:type="dxa"/>
          </w:tcPr>
          <w:p w:rsidR="002329E0" w:rsidRPr="00B23FB4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09" w:type="dxa"/>
            <w:gridSpan w:val="5"/>
          </w:tcPr>
          <w:p w:rsidR="002329E0" w:rsidRDefault="002329E0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29E0" w:rsidRPr="000D24F7" w:rsidTr="003864A7">
        <w:trPr>
          <w:trHeight w:val="283"/>
        </w:trPr>
        <w:tc>
          <w:tcPr>
            <w:tcW w:w="2644" w:type="dxa"/>
            <w:vMerge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9" w:type="dxa"/>
          </w:tcPr>
          <w:p w:rsidR="002329E0" w:rsidRPr="00B23FB4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Клеточное строение живых организмов (дифференциация клеток в организме). Обмен веществ и превращение энергии в клетке. Деление клетки, оплодотворение. Проведение простых исследований и /или наблюдений (в том числе с использованием мультимедиа): клетки (под микроскопом), денатурации белка</w:t>
            </w:r>
          </w:p>
        </w:tc>
        <w:tc>
          <w:tcPr>
            <w:tcW w:w="2209" w:type="dxa"/>
            <w:gridSpan w:val="5"/>
          </w:tcPr>
          <w:p w:rsidR="002329E0" w:rsidRDefault="002329E0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29E0" w:rsidRDefault="002329E0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29E0" w:rsidRPr="000D24F7" w:rsidTr="003864A7">
        <w:trPr>
          <w:trHeight w:val="283"/>
        </w:trPr>
        <w:tc>
          <w:tcPr>
            <w:tcW w:w="2644" w:type="dxa"/>
            <w:vMerge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9" w:type="dxa"/>
          </w:tcPr>
          <w:p w:rsidR="002329E0" w:rsidRPr="00B23FB4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ая работа</w:t>
            </w:r>
          </w:p>
        </w:tc>
        <w:tc>
          <w:tcPr>
            <w:tcW w:w="2209" w:type="dxa"/>
            <w:gridSpan w:val="5"/>
          </w:tcPr>
          <w:p w:rsidR="002329E0" w:rsidRDefault="002329E0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E0" w:rsidRPr="000D24F7" w:rsidTr="003864A7">
        <w:trPr>
          <w:trHeight w:val="283"/>
        </w:trPr>
        <w:tc>
          <w:tcPr>
            <w:tcW w:w="2644" w:type="dxa"/>
            <w:vMerge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9" w:type="dxa"/>
          </w:tcPr>
          <w:p w:rsidR="002329E0" w:rsidRPr="00B23FB4" w:rsidRDefault="002329E0" w:rsidP="00386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3FB4">
              <w:rPr>
                <w:rFonts w:ascii="Times New Roman" w:hAnsi="Times New Roman"/>
                <w:sz w:val="24"/>
                <w:szCs w:val="24"/>
              </w:rPr>
              <w:t xml:space="preserve"> Изучение строения растительной и животной клетки </w:t>
            </w:r>
          </w:p>
        </w:tc>
        <w:tc>
          <w:tcPr>
            <w:tcW w:w="2209" w:type="dxa"/>
            <w:gridSpan w:val="5"/>
          </w:tcPr>
          <w:p w:rsidR="002329E0" w:rsidRDefault="002329E0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  <w:vMerge w:val="restart"/>
          </w:tcPr>
          <w:p w:rsidR="00C35305" w:rsidRPr="00B23FB4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Тема 1.9 ДНК - носитель наследственной информации</w:t>
            </w:r>
          </w:p>
        </w:tc>
        <w:tc>
          <w:tcPr>
            <w:tcW w:w="8229" w:type="dxa"/>
          </w:tcPr>
          <w:p w:rsidR="00C35305" w:rsidRPr="00B23FB4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C35305" w:rsidRPr="002329E0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  <w:vMerge/>
          </w:tcPr>
          <w:p w:rsidR="00C35305" w:rsidRPr="00B23FB4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9" w:type="dxa"/>
          </w:tcPr>
          <w:p w:rsidR="00C35305" w:rsidRPr="00B23FB4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ДНК - носитель наследственной информации (структура молекулы ДНК, ген, генетический код, мутация, матричное воспроизводство белков). Проведение простых исследований и /или наблюдений (в том числе с использованием мультимедиа): репликации ДНК.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C35305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9E0" w:rsidRPr="000D24F7" w:rsidTr="003864A7">
        <w:trPr>
          <w:trHeight w:val="283"/>
        </w:trPr>
        <w:tc>
          <w:tcPr>
            <w:tcW w:w="2644" w:type="dxa"/>
            <w:vMerge w:val="restart"/>
          </w:tcPr>
          <w:p w:rsidR="002329E0" w:rsidRPr="00B23FB4" w:rsidRDefault="002329E0" w:rsidP="00170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 xml:space="preserve">Тема 1.10 </w:t>
            </w:r>
            <w:r w:rsidRPr="00B23FB4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Биологическая эволюция</w:t>
            </w:r>
          </w:p>
        </w:tc>
        <w:tc>
          <w:tcPr>
            <w:tcW w:w="8229" w:type="dxa"/>
          </w:tcPr>
          <w:p w:rsidR="002329E0" w:rsidRPr="00B23FB4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09" w:type="dxa"/>
            <w:gridSpan w:val="5"/>
          </w:tcPr>
          <w:p w:rsidR="002329E0" w:rsidRDefault="002329E0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29E0" w:rsidRPr="000D24F7" w:rsidTr="003864A7">
        <w:trPr>
          <w:trHeight w:val="283"/>
        </w:trPr>
        <w:tc>
          <w:tcPr>
            <w:tcW w:w="2644" w:type="dxa"/>
            <w:vMerge/>
          </w:tcPr>
          <w:p w:rsidR="002329E0" w:rsidRPr="00B23FB4" w:rsidRDefault="002329E0" w:rsidP="0017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2329E0" w:rsidRPr="00B23FB4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 xml:space="preserve">Биологическая эволюция (наследственность и изменчивость организмов, естественный отбор, гипотезы происхождения жизни, происхождение человека). </w:t>
            </w:r>
            <w:proofErr w:type="spellStart"/>
            <w:r w:rsidRPr="00B23FB4">
              <w:rPr>
                <w:rFonts w:ascii="Times New Roman" w:hAnsi="Times New Roman"/>
                <w:sz w:val="24"/>
                <w:szCs w:val="24"/>
              </w:rPr>
              <w:t>Биоразнообразие</w:t>
            </w:r>
            <w:proofErr w:type="spellEnd"/>
            <w:r w:rsidRPr="00B23F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23FB4">
              <w:rPr>
                <w:rFonts w:ascii="Times New Roman" w:hAnsi="Times New Roman"/>
                <w:sz w:val="24"/>
                <w:szCs w:val="24"/>
              </w:rPr>
              <w:t>Биосистемная</w:t>
            </w:r>
            <w:proofErr w:type="spellEnd"/>
            <w:r w:rsidRPr="00B23FB4">
              <w:rPr>
                <w:rFonts w:ascii="Times New Roman" w:hAnsi="Times New Roman"/>
                <w:sz w:val="24"/>
                <w:szCs w:val="24"/>
              </w:rPr>
              <w:t xml:space="preserve"> организация жизни (клетка, организм, популяция, экосистема).</w:t>
            </w:r>
          </w:p>
        </w:tc>
        <w:tc>
          <w:tcPr>
            <w:tcW w:w="2209" w:type="dxa"/>
            <w:gridSpan w:val="5"/>
          </w:tcPr>
          <w:p w:rsidR="002329E0" w:rsidRDefault="002329E0" w:rsidP="0038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9E0" w:rsidRPr="000D24F7" w:rsidTr="003864A7">
        <w:trPr>
          <w:trHeight w:val="283"/>
        </w:trPr>
        <w:tc>
          <w:tcPr>
            <w:tcW w:w="2644" w:type="dxa"/>
            <w:vMerge/>
          </w:tcPr>
          <w:p w:rsidR="002329E0" w:rsidRPr="00B23FB4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2329E0" w:rsidRPr="00B23FB4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ая работа</w:t>
            </w:r>
          </w:p>
        </w:tc>
        <w:tc>
          <w:tcPr>
            <w:tcW w:w="2209" w:type="dxa"/>
            <w:gridSpan w:val="5"/>
          </w:tcPr>
          <w:p w:rsidR="002329E0" w:rsidRDefault="002329E0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2329E0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9E0" w:rsidRPr="000D24F7" w:rsidTr="003864A7">
        <w:trPr>
          <w:trHeight w:val="424"/>
        </w:trPr>
        <w:tc>
          <w:tcPr>
            <w:tcW w:w="2644" w:type="dxa"/>
            <w:vMerge/>
          </w:tcPr>
          <w:p w:rsidR="002329E0" w:rsidRPr="00B23FB4" w:rsidRDefault="002329E0" w:rsidP="00B23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2329E0" w:rsidRPr="00B23FB4" w:rsidRDefault="002329E0" w:rsidP="00386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3FB4">
              <w:rPr>
                <w:rFonts w:ascii="Times New Roman" w:hAnsi="Times New Roman"/>
                <w:sz w:val="24"/>
                <w:szCs w:val="24"/>
              </w:rPr>
              <w:t xml:space="preserve"> Изменчивость организмов. Построение вариационного ряда.</w:t>
            </w:r>
          </w:p>
        </w:tc>
        <w:tc>
          <w:tcPr>
            <w:tcW w:w="2209" w:type="dxa"/>
            <w:gridSpan w:val="5"/>
          </w:tcPr>
          <w:p w:rsidR="002329E0" w:rsidRDefault="002329E0" w:rsidP="0038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2329E0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305" w:rsidRPr="000D24F7" w:rsidTr="003864A7">
        <w:trPr>
          <w:trHeight w:val="424"/>
        </w:trPr>
        <w:tc>
          <w:tcPr>
            <w:tcW w:w="2644" w:type="dxa"/>
            <w:vMerge w:val="restart"/>
          </w:tcPr>
          <w:p w:rsidR="00C35305" w:rsidRPr="00B23FB4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Тема 1.11 Преобразование и сохранение энергии в живой и неживой природе.</w:t>
            </w:r>
          </w:p>
        </w:tc>
        <w:tc>
          <w:tcPr>
            <w:tcW w:w="8229" w:type="dxa"/>
          </w:tcPr>
          <w:p w:rsidR="00C35305" w:rsidRPr="00B23FB4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C35305" w:rsidRPr="002329E0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  <w:vMerge/>
          </w:tcPr>
          <w:p w:rsidR="00C35305" w:rsidRPr="00B23FB4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C35305" w:rsidRPr="00B23FB4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Преобразование и сохранение энергии в живой и неживой природе. Случайные процессы и вероятностные закономерности. Общность информационных процессов в биологических, технических и социальных системах. Эволюция: физический, химический и биологический уровни. Процессы самоорганизации. Биосфера, роль человека в биосфере. Глобальные экологические проблемы и концепция устойчивого развития. Проведение простых исследований и /или наблюдений (в том числе с использованием мультимедиа): взаимосвязей в экосистемах (на моделях)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C35305" w:rsidRPr="003864A7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  <w:vMerge w:val="restart"/>
          </w:tcPr>
          <w:p w:rsidR="00C35305" w:rsidRPr="00C35305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05">
              <w:rPr>
                <w:rFonts w:ascii="Times New Roman" w:hAnsi="Times New Roman"/>
                <w:b/>
                <w:sz w:val="24"/>
                <w:szCs w:val="24"/>
              </w:rPr>
              <w:t>Раздел 2 Естественные науки и развитие техники и технологий</w:t>
            </w:r>
          </w:p>
        </w:tc>
        <w:tc>
          <w:tcPr>
            <w:tcW w:w="8229" w:type="dxa"/>
          </w:tcPr>
          <w:p w:rsidR="00C35305" w:rsidRPr="00B23FB4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35305" w:rsidRPr="003864A7" w:rsidRDefault="00F07DCF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  <w:vMerge/>
          </w:tcPr>
          <w:p w:rsidR="00C35305" w:rsidRPr="00B23FB4" w:rsidRDefault="00C35305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C35305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 xml:space="preserve">Взаимосвязь между научными открытиями и развитием техники и технологий. Различные способы получения электроэнергии и проблемы энергосбережения. Использование электромагнитных волн различного диапазона в технических средствах связи, медицине, при изучении свойств вещества. Проведение простых исследований и /или наблюдений (в том числе с использованием мультимедиа): работы электрогенератора. Принцип действия и использование лазера. Проведение простых исследований и /или наблюдений (в том числе с использованием мультимедиа): излучения лазера. Современные способы передачи и хранения информации. Получение новых материалов с заданными свойствами. Проведение простых исследований и /или наблюдений (в том числе с использованием мультимедиа): определение состава веществ с помощью спектрального анализа. Природные макромолекулы и синтетические полимерные материалы. Жидкие кристаллы. Проведение простых исследований и /или наблюдений (в том числе с использованием мультимедиа): свойств полимерных материалов. Биотехнологии (микробиологический синтез, клеточная и генная инженерия). Клонирование. Экологические проблемы, </w:t>
            </w:r>
          </w:p>
          <w:p w:rsidR="00C35305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связанные с развитием энергетики, транспорта и сре</w:t>
            </w:r>
            <w:proofErr w:type="gramStart"/>
            <w:r w:rsidRPr="00B23FB4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23FB4">
              <w:rPr>
                <w:rFonts w:ascii="Times New Roman" w:hAnsi="Times New Roman"/>
                <w:sz w:val="24"/>
                <w:szCs w:val="24"/>
              </w:rPr>
              <w:t xml:space="preserve">язи. Этические </w:t>
            </w:r>
          </w:p>
          <w:p w:rsidR="00C35305" w:rsidRPr="00B23FB4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lastRenderedPageBreak/>
              <w:t>проблемы, связанные с развитием биотехнологий.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7" w:type="dxa"/>
          </w:tcPr>
          <w:p w:rsidR="00C35305" w:rsidRPr="003864A7" w:rsidRDefault="003864A7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3FB4" w:rsidRPr="000D24F7" w:rsidTr="003864A7">
        <w:trPr>
          <w:trHeight w:val="283"/>
        </w:trPr>
        <w:tc>
          <w:tcPr>
            <w:tcW w:w="2644" w:type="dxa"/>
            <w:vMerge w:val="restart"/>
          </w:tcPr>
          <w:p w:rsidR="00B23FB4" w:rsidRPr="00C35305" w:rsidRDefault="00B23FB4" w:rsidP="00B23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Естественные науки и человек.</w:t>
            </w:r>
          </w:p>
          <w:p w:rsidR="00B23FB4" w:rsidRPr="00B23FB4" w:rsidRDefault="00B23FB4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B4" w:rsidRPr="00B23FB4" w:rsidRDefault="00B23FB4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Тема 3.1 Физические и химические процессы в организме человека</w:t>
            </w:r>
          </w:p>
        </w:tc>
        <w:tc>
          <w:tcPr>
            <w:tcW w:w="8229" w:type="dxa"/>
          </w:tcPr>
          <w:p w:rsidR="00B23FB4" w:rsidRPr="00B23FB4" w:rsidRDefault="00B23FB4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09" w:type="dxa"/>
            <w:gridSpan w:val="5"/>
          </w:tcPr>
          <w:p w:rsidR="00B23FB4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B23FB4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3FB4" w:rsidRPr="000D24F7" w:rsidTr="003864A7">
        <w:trPr>
          <w:trHeight w:val="283"/>
        </w:trPr>
        <w:tc>
          <w:tcPr>
            <w:tcW w:w="2644" w:type="dxa"/>
            <w:vMerge/>
          </w:tcPr>
          <w:p w:rsidR="00B23FB4" w:rsidRPr="00B23FB4" w:rsidRDefault="00B23FB4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B23FB4" w:rsidRPr="00B23FB4" w:rsidRDefault="00B23FB4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Физические и химические процессы в организме человека. Электромагнитные явления в живом организме (организме человека): электрические ритмы сердца и мозга, электрохимическая природа нервных импульсов. Феномен зрения: оптика, фотохимические реакции, анализ информации. Влияние электромагнитных волн и радиоактивных излучений на организм человека. Роль макромолекул в человеческом организме, ферменты и ферментативные реакции. Проведение простых исследований и /или наблюдений (в том числе с использованием мультимедиа): каталитической активности ферментов.</w:t>
            </w:r>
          </w:p>
        </w:tc>
        <w:tc>
          <w:tcPr>
            <w:tcW w:w="2209" w:type="dxa"/>
            <w:gridSpan w:val="5"/>
          </w:tcPr>
          <w:p w:rsidR="00B23FB4" w:rsidRDefault="00F07DCF" w:rsidP="00F0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B23FB4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3FB4" w:rsidRPr="000D24F7" w:rsidTr="003864A7">
        <w:trPr>
          <w:trHeight w:val="283"/>
        </w:trPr>
        <w:tc>
          <w:tcPr>
            <w:tcW w:w="2644" w:type="dxa"/>
          </w:tcPr>
          <w:p w:rsidR="00B23FB4" w:rsidRPr="00B23FB4" w:rsidRDefault="00B23FB4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B23FB4" w:rsidRPr="00B23FB4" w:rsidRDefault="00B23FB4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2209" w:type="dxa"/>
            <w:gridSpan w:val="5"/>
          </w:tcPr>
          <w:p w:rsidR="00B23FB4" w:rsidRDefault="00B23FB4" w:rsidP="00C35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23FB4" w:rsidRPr="003864A7" w:rsidRDefault="00B23FB4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B4" w:rsidRPr="000D24F7" w:rsidTr="003864A7">
        <w:trPr>
          <w:trHeight w:val="283"/>
        </w:trPr>
        <w:tc>
          <w:tcPr>
            <w:tcW w:w="2644" w:type="dxa"/>
          </w:tcPr>
          <w:p w:rsidR="00B23FB4" w:rsidRPr="00B23FB4" w:rsidRDefault="00B23FB4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B23FB4" w:rsidRPr="00F3769C" w:rsidRDefault="00B23FB4" w:rsidP="00386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9C">
              <w:rPr>
                <w:rFonts w:ascii="Times New Roman" w:hAnsi="Times New Roman"/>
                <w:sz w:val="24"/>
                <w:szCs w:val="24"/>
              </w:rPr>
              <w:t>№</w:t>
            </w:r>
            <w:r w:rsidR="003864A7" w:rsidRPr="00F3769C">
              <w:rPr>
                <w:rFonts w:ascii="Times New Roman" w:hAnsi="Times New Roman"/>
                <w:sz w:val="24"/>
                <w:szCs w:val="24"/>
              </w:rPr>
              <w:t>6</w:t>
            </w:r>
            <w:r w:rsidRPr="00F3769C">
              <w:rPr>
                <w:rFonts w:ascii="Times New Roman" w:hAnsi="Times New Roman"/>
                <w:sz w:val="24"/>
                <w:szCs w:val="24"/>
              </w:rPr>
              <w:t xml:space="preserve"> Исследование среды раствора солей и сока растений.   </w:t>
            </w:r>
          </w:p>
        </w:tc>
        <w:tc>
          <w:tcPr>
            <w:tcW w:w="2209" w:type="dxa"/>
            <w:gridSpan w:val="5"/>
          </w:tcPr>
          <w:p w:rsidR="00B23FB4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B23FB4" w:rsidRPr="003864A7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FB4" w:rsidRPr="000D24F7" w:rsidTr="003864A7">
        <w:trPr>
          <w:trHeight w:val="283"/>
        </w:trPr>
        <w:tc>
          <w:tcPr>
            <w:tcW w:w="2644" w:type="dxa"/>
            <w:vMerge w:val="restart"/>
          </w:tcPr>
          <w:p w:rsidR="00B23FB4" w:rsidRPr="00B23FB4" w:rsidRDefault="00B23FB4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Тема 3. 2 Наследственные закономерности</w:t>
            </w:r>
          </w:p>
        </w:tc>
        <w:tc>
          <w:tcPr>
            <w:tcW w:w="8229" w:type="dxa"/>
          </w:tcPr>
          <w:p w:rsidR="00B23FB4" w:rsidRPr="00B23FB4" w:rsidRDefault="00B23FB4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09" w:type="dxa"/>
            <w:gridSpan w:val="5"/>
          </w:tcPr>
          <w:p w:rsidR="00B23FB4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B23FB4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3FB4" w:rsidRPr="000D24F7" w:rsidTr="003864A7">
        <w:trPr>
          <w:trHeight w:val="283"/>
        </w:trPr>
        <w:tc>
          <w:tcPr>
            <w:tcW w:w="2644" w:type="dxa"/>
            <w:vMerge/>
          </w:tcPr>
          <w:p w:rsidR="00B23FB4" w:rsidRPr="00B23FB4" w:rsidRDefault="00B23FB4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B23FB4" w:rsidRPr="00B23FB4" w:rsidRDefault="00B23FB4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FB4">
              <w:rPr>
                <w:rFonts w:ascii="Times New Roman" w:hAnsi="Times New Roman"/>
                <w:sz w:val="24"/>
                <w:szCs w:val="24"/>
              </w:rPr>
              <w:t>Наследственные закономерности. Геном человека. Генетически обусловленные заболевания и возможность их лечения. Природа вирусных заболеваний. Принцип действия некоторых лекарственных веществ. Проблемы рационального питания. Биохимическая основа никотиновой, алкогольной и наркотической зависимостей. Безопасное использование веществ бытовой химии. Личная ответственность человека за охрану окружающей среды.</w:t>
            </w:r>
          </w:p>
        </w:tc>
        <w:tc>
          <w:tcPr>
            <w:tcW w:w="2209" w:type="dxa"/>
            <w:gridSpan w:val="5"/>
          </w:tcPr>
          <w:p w:rsidR="00B23FB4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B23FB4" w:rsidRDefault="00B23FB4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  <w:vMerge w:val="restart"/>
          </w:tcPr>
          <w:p w:rsidR="00C35305" w:rsidRPr="00C35305" w:rsidRDefault="00C35305" w:rsidP="00F0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05">
              <w:rPr>
                <w:rFonts w:ascii="Times New Roman" w:hAnsi="Times New Roman"/>
                <w:sz w:val="24"/>
                <w:szCs w:val="24"/>
              </w:rPr>
              <w:t>Тема 3. 3 Анализ ситуаций, связанных с повседневной жизнью человека</w:t>
            </w:r>
          </w:p>
        </w:tc>
        <w:tc>
          <w:tcPr>
            <w:tcW w:w="8229" w:type="dxa"/>
          </w:tcPr>
          <w:p w:rsidR="00C35305" w:rsidRPr="00C35305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30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F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477" w:type="dxa"/>
          </w:tcPr>
          <w:p w:rsidR="00C35305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  <w:vMerge/>
          </w:tcPr>
          <w:p w:rsidR="00C35305" w:rsidRPr="00C35305" w:rsidRDefault="00C35305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C35305" w:rsidRPr="00C35305" w:rsidRDefault="00C35305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305">
              <w:rPr>
                <w:rFonts w:ascii="Times New Roman" w:hAnsi="Times New Roman"/>
                <w:sz w:val="24"/>
                <w:szCs w:val="24"/>
              </w:rPr>
              <w:t>Анализ ситуаций, связанных с повседневной жизнью человека: профилактики и лечения инфекционных заболеваний, защиты от опасного воздействия электромагнитных полей и радиоактивных излучений; выбора диеты и режима питания, экономии энергии, эффективного и безопасного использования веществ бытовой химии; личных действий по охране окружающей среды.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C35305" w:rsidRPr="003864A7" w:rsidRDefault="002329E0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3FB4" w:rsidRPr="000D24F7" w:rsidTr="003864A7">
        <w:trPr>
          <w:trHeight w:val="283"/>
        </w:trPr>
        <w:tc>
          <w:tcPr>
            <w:tcW w:w="2644" w:type="dxa"/>
          </w:tcPr>
          <w:p w:rsidR="00B23FB4" w:rsidRPr="00B23FB4" w:rsidRDefault="00B23FB4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B23FB4" w:rsidRDefault="003864A7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C35305" w:rsidRPr="00B23FB4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209" w:type="dxa"/>
            <w:gridSpan w:val="5"/>
          </w:tcPr>
          <w:p w:rsidR="00B23FB4" w:rsidRDefault="00B23FB4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23FB4" w:rsidRPr="003864A7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</w:tcPr>
          <w:p w:rsidR="00C35305" w:rsidRPr="00B23FB4" w:rsidRDefault="00C35305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C35305" w:rsidRPr="00C35305" w:rsidRDefault="00C35305" w:rsidP="00386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05">
              <w:rPr>
                <w:rFonts w:ascii="Times New Roman" w:hAnsi="Times New Roman"/>
                <w:sz w:val="24"/>
                <w:szCs w:val="24"/>
              </w:rPr>
              <w:t>№</w:t>
            </w:r>
            <w:r w:rsidR="003864A7">
              <w:rPr>
                <w:rFonts w:ascii="Times New Roman" w:hAnsi="Times New Roman"/>
                <w:sz w:val="24"/>
                <w:szCs w:val="24"/>
              </w:rPr>
              <w:t>3</w:t>
            </w:r>
            <w:r w:rsidRPr="00C35305">
              <w:rPr>
                <w:rFonts w:ascii="Times New Roman" w:hAnsi="Times New Roman"/>
                <w:sz w:val="24"/>
                <w:szCs w:val="24"/>
              </w:rPr>
              <w:t xml:space="preserve"> Изучение параметров состояние воздуха в кабинете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C35305" w:rsidRPr="003864A7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</w:tcPr>
          <w:p w:rsidR="00C35305" w:rsidRPr="00B23FB4" w:rsidRDefault="00C35305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C35305" w:rsidRDefault="003864A7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C35305" w:rsidRPr="00B23FB4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35305" w:rsidRPr="003864A7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</w:tcPr>
          <w:p w:rsidR="00C35305" w:rsidRPr="00B23FB4" w:rsidRDefault="00C35305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C35305" w:rsidRPr="00C35305" w:rsidRDefault="00C35305" w:rsidP="00386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05">
              <w:rPr>
                <w:rFonts w:ascii="Times New Roman" w:hAnsi="Times New Roman"/>
                <w:sz w:val="24"/>
                <w:szCs w:val="24"/>
              </w:rPr>
              <w:t>№</w:t>
            </w:r>
            <w:r w:rsidR="003864A7">
              <w:rPr>
                <w:rFonts w:ascii="Times New Roman" w:hAnsi="Times New Roman"/>
                <w:sz w:val="24"/>
                <w:szCs w:val="24"/>
              </w:rPr>
              <w:t>4</w:t>
            </w:r>
            <w:r w:rsidRPr="00C35305">
              <w:rPr>
                <w:rFonts w:ascii="Times New Roman" w:hAnsi="Times New Roman"/>
                <w:sz w:val="24"/>
                <w:szCs w:val="24"/>
              </w:rPr>
              <w:t xml:space="preserve"> Оценка биологического возраста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C35305" w:rsidRPr="003864A7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</w:tcPr>
          <w:p w:rsidR="00C35305" w:rsidRPr="00B23FB4" w:rsidRDefault="00C35305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C35305" w:rsidRDefault="003864A7" w:rsidP="00C3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Pr="00B23FB4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C35305" w:rsidRPr="00B23FB4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35305" w:rsidRPr="003864A7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305" w:rsidRPr="000D24F7" w:rsidTr="003864A7">
        <w:trPr>
          <w:trHeight w:val="283"/>
        </w:trPr>
        <w:tc>
          <w:tcPr>
            <w:tcW w:w="2644" w:type="dxa"/>
          </w:tcPr>
          <w:p w:rsidR="00C35305" w:rsidRPr="00B23FB4" w:rsidRDefault="00C35305" w:rsidP="00B23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C35305" w:rsidRPr="00C35305" w:rsidRDefault="00C35305" w:rsidP="00386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05">
              <w:rPr>
                <w:rFonts w:ascii="Times New Roman" w:hAnsi="Times New Roman"/>
                <w:sz w:val="24"/>
                <w:szCs w:val="24"/>
              </w:rPr>
              <w:t>№</w:t>
            </w:r>
            <w:r w:rsidR="003864A7">
              <w:rPr>
                <w:rFonts w:ascii="Times New Roman" w:hAnsi="Times New Roman"/>
                <w:sz w:val="24"/>
                <w:szCs w:val="24"/>
              </w:rPr>
              <w:t>5</w:t>
            </w:r>
            <w:r w:rsidRPr="00C35305">
              <w:rPr>
                <w:rFonts w:ascii="Times New Roman" w:hAnsi="Times New Roman"/>
                <w:sz w:val="24"/>
                <w:szCs w:val="24"/>
              </w:rPr>
              <w:t xml:space="preserve"> Определение суточного рациона питания</w:t>
            </w:r>
          </w:p>
        </w:tc>
        <w:tc>
          <w:tcPr>
            <w:tcW w:w="2209" w:type="dxa"/>
            <w:gridSpan w:val="5"/>
          </w:tcPr>
          <w:p w:rsidR="00C35305" w:rsidRDefault="00C35305" w:rsidP="00C35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C35305" w:rsidRDefault="00C35305" w:rsidP="00C8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24B9" w:rsidRPr="000D24F7" w:rsidRDefault="00C824B9" w:rsidP="00C824B9">
      <w:pPr>
        <w:pStyle w:val="a3"/>
        <w:rPr>
          <w:rFonts w:ascii="Times New Roman" w:hAnsi="Times New Roman"/>
          <w:sz w:val="24"/>
          <w:szCs w:val="24"/>
        </w:rPr>
      </w:pPr>
      <w:r w:rsidRPr="000D24F7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0D24F7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824B9" w:rsidRPr="000D24F7" w:rsidRDefault="00C824B9" w:rsidP="00C824B9">
      <w:pPr>
        <w:pStyle w:val="a3"/>
        <w:rPr>
          <w:rFonts w:ascii="Times New Roman" w:hAnsi="Times New Roman"/>
          <w:sz w:val="24"/>
          <w:szCs w:val="24"/>
        </w:rPr>
      </w:pPr>
      <w:r w:rsidRPr="000D24F7">
        <w:rPr>
          <w:rFonts w:ascii="Times New Roman" w:hAnsi="Times New Roman"/>
          <w:sz w:val="24"/>
          <w:szCs w:val="24"/>
        </w:rPr>
        <w:t xml:space="preserve"> </w:t>
      </w:r>
      <w:r w:rsidRPr="000D24F7">
        <w:rPr>
          <w:rFonts w:ascii="Times New Roman" w:hAnsi="Times New Roman"/>
          <w:sz w:val="24"/>
          <w:szCs w:val="24"/>
          <w:vertAlign w:val="superscript"/>
        </w:rPr>
        <w:t>*</w:t>
      </w:r>
      <w:r w:rsidRPr="000D24F7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824B9" w:rsidRPr="000D24F7" w:rsidRDefault="00C824B9" w:rsidP="00C824B9">
      <w:pPr>
        <w:pStyle w:val="a3"/>
        <w:rPr>
          <w:rFonts w:ascii="Times New Roman" w:hAnsi="Times New Roman"/>
          <w:sz w:val="24"/>
          <w:szCs w:val="24"/>
        </w:rPr>
      </w:pPr>
      <w:r w:rsidRPr="000D24F7">
        <w:rPr>
          <w:rFonts w:ascii="Times New Roman" w:hAnsi="Times New Roman"/>
          <w:sz w:val="24"/>
          <w:szCs w:val="24"/>
          <w:vertAlign w:val="superscript"/>
        </w:rPr>
        <w:t>*</w:t>
      </w:r>
      <w:r w:rsidRPr="000D24F7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824B9" w:rsidRPr="000D24F7" w:rsidRDefault="00C824B9" w:rsidP="00C824B9">
      <w:pPr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C824B9" w:rsidRPr="00C824B9" w:rsidSect="000D24F7">
          <w:pgSz w:w="16838" w:h="11906" w:orient="landscape" w:code="9"/>
          <w:pgMar w:top="720" w:right="720" w:bottom="426" w:left="720" w:header="709" w:footer="709" w:gutter="0"/>
          <w:cols w:space="708"/>
          <w:docGrid w:linePitch="360"/>
        </w:sectPr>
      </w:pPr>
    </w:p>
    <w:p w:rsidR="00C824B9" w:rsidRPr="00C824B9" w:rsidRDefault="00C824B9" w:rsidP="00C824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24B9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C824B9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C824B9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C824B9" w:rsidRP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24B9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5078A" w:rsidRDefault="00CE46F3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E46F3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учебного кабинета </w:t>
      </w:r>
      <w:r>
        <w:rPr>
          <w:rFonts w:ascii="Times New Roman" w:hAnsi="Times New Roman"/>
          <w:sz w:val="24"/>
          <w:szCs w:val="24"/>
        </w:rPr>
        <w:t xml:space="preserve">естествознания. </w:t>
      </w:r>
      <w:r w:rsidRPr="00CE46F3">
        <w:rPr>
          <w:rFonts w:ascii="Times New Roman" w:hAnsi="Times New Roman"/>
          <w:sz w:val="24"/>
          <w:szCs w:val="24"/>
        </w:rPr>
        <w:t xml:space="preserve">«Общественные дисциплины». </w:t>
      </w:r>
    </w:p>
    <w:p w:rsidR="00F5078A" w:rsidRDefault="00CE46F3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E46F3">
        <w:rPr>
          <w:rFonts w:ascii="Times New Roman" w:hAnsi="Times New Roman"/>
          <w:sz w:val="24"/>
          <w:szCs w:val="24"/>
        </w:rPr>
        <w:t xml:space="preserve">Оборудование учебного кабинета и рабочих мест кабинета: </w:t>
      </w:r>
    </w:p>
    <w:p w:rsidR="00F5078A" w:rsidRDefault="00CE46F3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E46F3">
        <w:rPr>
          <w:rFonts w:ascii="Times New Roman" w:hAnsi="Times New Roman"/>
          <w:sz w:val="24"/>
          <w:szCs w:val="24"/>
        </w:rPr>
        <w:t xml:space="preserve">- рабочее место преподавателя </w:t>
      </w:r>
    </w:p>
    <w:p w:rsidR="00F5078A" w:rsidRDefault="00CE46F3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E46F3">
        <w:rPr>
          <w:rFonts w:ascii="Times New Roman" w:hAnsi="Times New Roman"/>
          <w:sz w:val="24"/>
          <w:szCs w:val="24"/>
        </w:rPr>
        <w:t xml:space="preserve">- компьютеры с лицензионным программным обеспечением; </w:t>
      </w:r>
    </w:p>
    <w:p w:rsidR="00F5078A" w:rsidRDefault="00F5078A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46F3" w:rsidRPr="00CE46F3">
        <w:rPr>
          <w:rFonts w:ascii="Times New Roman" w:hAnsi="Times New Roman"/>
          <w:sz w:val="24"/>
          <w:szCs w:val="24"/>
        </w:rPr>
        <w:t xml:space="preserve">цифровые образовательные ресурсы - комплект учебной мебели по количеству </w:t>
      </w:r>
      <w:proofErr w:type="gramStart"/>
      <w:r w:rsidR="00CE46F3" w:rsidRPr="00CE46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E46F3" w:rsidRPr="00CE46F3">
        <w:rPr>
          <w:rFonts w:ascii="Times New Roman" w:hAnsi="Times New Roman"/>
          <w:sz w:val="24"/>
          <w:szCs w:val="24"/>
        </w:rPr>
        <w:t xml:space="preserve">; </w:t>
      </w:r>
    </w:p>
    <w:p w:rsidR="00F5078A" w:rsidRDefault="00CE46F3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E46F3">
        <w:rPr>
          <w:rFonts w:ascii="Times New Roman" w:hAnsi="Times New Roman"/>
          <w:sz w:val="24"/>
          <w:szCs w:val="24"/>
        </w:rPr>
        <w:t xml:space="preserve">- наглядные пособия (планшеты, карты, таблицы); </w:t>
      </w:r>
    </w:p>
    <w:p w:rsidR="00F5078A" w:rsidRDefault="00F5078A" w:rsidP="00F5078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>- классная доска;</w:t>
      </w:r>
    </w:p>
    <w:p w:rsidR="00CE46F3" w:rsidRPr="00CE46F3" w:rsidRDefault="00CE46F3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46F3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>- экран;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bCs/>
          <w:sz w:val="24"/>
          <w:szCs w:val="24"/>
        </w:rPr>
        <w:t>- </w:t>
      </w:r>
      <w:r w:rsidRPr="00C824B9">
        <w:rPr>
          <w:rFonts w:ascii="Times New Roman" w:hAnsi="Times New Roman"/>
          <w:sz w:val="24"/>
          <w:szCs w:val="24"/>
        </w:rPr>
        <w:t>компьютер;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24B9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C824B9">
        <w:rPr>
          <w:rFonts w:ascii="Times New Roman" w:hAnsi="Times New Roman"/>
          <w:sz w:val="24"/>
          <w:szCs w:val="24"/>
        </w:rPr>
        <w:t xml:space="preserve"> проектор;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24B9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C824B9">
        <w:rPr>
          <w:rFonts w:ascii="Times New Roman" w:hAnsi="Times New Roman"/>
          <w:sz w:val="24"/>
          <w:szCs w:val="24"/>
        </w:rPr>
        <w:t xml:space="preserve"> обучающие материалы;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bCs/>
          <w:sz w:val="24"/>
          <w:szCs w:val="24"/>
        </w:rPr>
        <w:t>Оснащение учебного кабинета: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>- комплект учебно-наглядных пособий «Биология»;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>- дидактический материал для текущего и итогового контроля знаний;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>- учебно-методический комплекс по темам дисциплины «Биология»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>- комплект учебно-методической документации;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>- информационное обеспечение обучения;</w:t>
      </w: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>- в</w:t>
      </w:r>
      <w:r w:rsidRPr="00C824B9">
        <w:rPr>
          <w:rFonts w:ascii="Times New Roman" w:hAnsi="Times New Roman"/>
          <w:bCs/>
          <w:sz w:val="24"/>
          <w:szCs w:val="24"/>
        </w:rPr>
        <w:t>идеофильмы по темам дисциплины</w:t>
      </w:r>
      <w:r w:rsidRPr="00C824B9">
        <w:rPr>
          <w:rFonts w:ascii="Times New Roman" w:hAnsi="Times New Roman"/>
          <w:sz w:val="24"/>
          <w:szCs w:val="24"/>
        </w:rPr>
        <w:t>.</w:t>
      </w:r>
    </w:p>
    <w:p w:rsidR="00C824B9" w:rsidRP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24B9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C824B9">
        <w:rPr>
          <w:rFonts w:ascii="Times New Roman" w:hAnsi="Times New Roman"/>
          <w:sz w:val="24"/>
          <w:szCs w:val="24"/>
        </w:rPr>
        <w:t xml:space="preserve"> программы (обучающие, </w:t>
      </w:r>
      <w:proofErr w:type="spellStart"/>
      <w:r w:rsidRPr="00C824B9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C824B9">
        <w:rPr>
          <w:rFonts w:ascii="Times New Roman" w:hAnsi="Times New Roman"/>
          <w:sz w:val="24"/>
          <w:szCs w:val="24"/>
        </w:rPr>
        <w:t>, контролирующие) по всем разделам курса химии (для учителя, учащихся и домашнего пользования).</w:t>
      </w:r>
    </w:p>
    <w:p w:rsidR="00C824B9" w:rsidRP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>- электронные библиотеки по курсу биологии (для учителя, учащихся и домашнего пользования).</w:t>
      </w:r>
    </w:p>
    <w:p w:rsidR="00C824B9" w:rsidRP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</w:rPr>
      </w:pPr>
      <w:r w:rsidRPr="00C824B9">
        <w:rPr>
          <w:rFonts w:ascii="Times New Roman" w:hAnsi="Times New Roman"/>
          <w:sz w:val="24"/>
          <w:szCs w:val="24"/>
        </w:rPr>
        <w:t xml:space="preserve">-электронные базы данных по всем разделам </w:t>
      </w:r>
      <w:proofErr w:type="spellStart"/>
      <w:r w:rsidRPr="00C824B9">
        <w:rPr>
          <w:rFonts w:ascii="Times New Roman" w:hAnsi="Times New Roman"/>
          <w:sz w:val="24"/>
          <w:szCs w:val="24"/>
        </w:rPr>
        <w:t>курсабиология</w:t>
      </w:r>
      <w:proofErr w:type="spellEnd"/>
      <w:r w:rsidRPr="00C824B9">
        <w:rPr>
          <w:rFonts w:ascii="Times New Roman" w:hAnsi="Times New Roman"/>
          <w:sz w:val="24"/>
          <w:szCs w:val="24"/>
        </w:rPr>
        <w:t>;</w:t>
      </w:r>
    </w:p>
    <w:p w:rsidR="00C824B9" w:rsidRP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24B9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824B9">
        <w:rPr>
          <w:rFonts w:ascii="Times New Roman" w:hAnsi="Times New Roman"/>
          <w:sz w:val="24"/>
          <w:szCs w:val="24"/>
        </w:rPr>
        <w:t>компьютерные</w:t>
      </w:r>
      <w:r w:rsidRPr="00C824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24B9">
        <w:rPr>
          <w:rFonts w:ascii="Times New Roman" w:hAnsi="Times New Roman"/>
          <w:sz w:val="24"/>
          <w:szCs w:val="24"/>
        </w:rPr>
        <w:t>программы</w:t>
      </w:r>
      <w:r w:rsidRPr="00C824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24B9">
        <w:rPr>
          <w:rFonts w:ascii="Times New Roman" w:hAnsi="Times New Roman"/>
          <w:sz w:val="24"/>
          <w:szCs w:val="24"/>
          <w:lang w:val="en-US"/>
        </w:rPr>
        <w:t>Chem</w:t>
      </w:r>
      <w:proofErr w:type="spellEnd"/>
      <w:r w:rsidRPr="00C824B9">
        <w:rPr>
          <w:rFonts w:ascii="Times New Roman" w:hAnsi="Times New Roman"/>
          <w:sz w:val="24"/>
          <w:szCs w:val="24"/>
          <w:lang w:val="en-US"/>
        </w:rPr>
        <w:t xml:space="preserve"> Lab, </w:t>
      </w:r>
      <w:proofErr w:type="spellStart"/>
      <w:r w:rsidRPr="00C824B9">
        <w:rPr>
          <w:rFonts w:ascii="Times New Roman" w:hAnsi="Times New Roman"/>
          <w:sz w:val="24"/>
          <w:szCs w:val="24"/>
          <w:lang w:val="en-US"/>
        </w:rPr>
        <w:t>Chem</w:t>
      </w:r>
      <w:proofErr w:type="spellEnd"/>
      <w:r w:rsidRPr="00C824B9">
        <w:rPr>
          <w:rFonts w:ascii="Times New Roman" w:hAnsi="Times New Roman"/>
          <w:sz w:val="24"/>
          <w:szCs w:val="24"/>
          <w:lang w:val="en-US"/>
        </w:rPr>
        <w:t xml:space="preserve"> Office, </w:t>
      </w:r>
      <w:proofErr w:type="spellStart"/>
      <w:r w:rsidRPr="00C824B9">
        <w:rPr>
          <w:rFonts w:ascii="Times New Roman" w:hAnsi="Times New Roman"/>
          <w:sz w:val="24"/>
          <w:szCs w:val="24"/>
          <w:lang w:val="en-US"/>
        </w:rPr>
        <w:t>Chem</w:t>
      </w:r>
      <w:proofErr w:type="spellEnd"/>
      <w:r w:rsidRPr="00C824B9">
        <w:rPr>
          <w:rFonts w:ascii="Times New Roman" w:hAnsi="Times New Roman"/>
          <w:sz w:val="24"/>
          <w:szCs w:val="24"/>
          <w:lang w:val="en-US"/>
        </w:rPr>
        <w:t xml:space="preserve"> Draw, Chemical Equation, </w:t>
      </w:r>
      <w:proofErr w:type="spellStart"/>
      <w:r w:rsidRPr="00C824B9">
        <w:rPr>
          <w:rFonts w:ascii="Times New Roman" w:hAnsi="Times New Roman"/>
          <w:sz w:val="24"/>
          <w:szCs w:val="24"/>
          <w:lang w:val="en-US"/>
        </w:rPr>
        <w:t>Chem</w:t>
      </w:r>
      <w:proofErr w:type="spellEnd"/>
      <w:r w:rsidRPr="00C824B9">
        <w:rPr>
          <w:rFonts w:ascii="Times New Roman" w:hAnsi="Times New Roman"/>
          <w:sz w:val="24"/>
          <w:szCs w:val="24"/>
          <w:lang w:val="en-US"/>
        </w:rPr>
        <w:t xml:space="preserve"> Finder </w:t>
      </w:r>
      <w:r w:rsidRPr="00C824B9">
        <w:rPr>
          <w:rFonts w:ascii="Times New Roman" w:hAnsi="Times New Roman"/>
          <w:sz w:val="24"/>
          <w:szCs w:val="24"/>
        </w:rPr>
        <w:t>и</w:t>
      </w:r>
      <w:r w:rsidRPr="00C824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24B9">
        <w:rPr>
          <w:rFonts w:ascii="Times New Roman" w:hAnsi="Times New Roman"/>
          <w:sz w:val="24"/>
          <w:szCs w:val="24"/>
        </w:rPr>
        <w:t>др</w:t>
      </w:r>
      <w:proofErr w:type="spellEnd"/>
      <w:r w:rsidRPr="00C824B9">
        <w:rPr>
          <w:rFonts w:ascii="Times New Roman" w:hAnsi="Times New Roman"/>
          <w:sz w:val="24"/>
          <w:szCs w:val="24"/>
          <w:lang w:val="en-US"/>
        </w:rPr>
        <w:t>.</w:t>
      </w:r>
    </w:p>
    <w:p w:rsidR="00C824B9" w:rsidRP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24B9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C824B9" w:rsidRPr="00C824B9" w:rsidRDefault="00C824B9" w:rsidP="00C8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24B9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F5078A" w:rsidRPr="00F5078A" w:rsidRDefault="00F5078A" w:rsidP="004508A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078A">
        <w:rPr>
          <w:rFonts w:ascii="Times New Roman" w:hAnsi="Times New Roman"/>
          <w:b/>
          <w:bCs/>
          <w:sz w:val="24"/>
          <w:szCs w:val="24"/>
        </w:rPr>
        <w:t>Основные источники:</w:t>
      </w:r>
      <w:r w:rsidRPr="00F5078A">
        <w:rPr>
          <w:rFonts w:ascii="Times New Roman" w:hAnsi="Times New Roman"/>
          <w:bCs/>
          <w:sz w:val="24"/>
          <w:szCs w:val="24"/>
        </w:rPr>
        <w:t xml:space="preserve"> </w:t>
      </w:r>
    </w:p>
    <w:p w:rsidR="004508A1" w:rsidRPr="004508A1" w:rsidRDefault="004508A1" w:rsidP="00F5078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Style w:val="b-doubledesc"/>
          <w:rFonts w:ascii="Times New Roman" w:eastAsia="Century Schoolbook" w:hAnsi="Times New Roman"/>
          <w:sz w:val="24"/>
          <w:szCs w:val="24"/>
        </w:rPr>
      </w:pPr>
      <w:r w:rsidRPr="004508A1">
        <w:rPr>
          <w:rStyle w:val="b-doubledesc"/>
          <w:rFonts w:ascii="Times New Roman" w:hAnsi="Times New Roman"/>
          <w:sz w:val="24"/>
          <w:szCs w:val="24"/>
        </w:rPr>
        <w:t xml:space="preserve">Алексашина И.Ю. Естествознание : 10 </w:t>
      </w:r>
      <w:proofErr w:type="spellStart"/>
      <w:r w:rsidRPr="004508A1">
        <w:rPr>
          <w:rStyle w:val="b-doubledesc"/>
          <w:rFonts w:ascii="Times New Roman" w:hAnsi="Times New Roman"/>
          <w:sz w:val="24"/>
          <w:szCs w:val="24"/>
        </w:rPr>
        <w:t>кл</w:t>
      </w:r>
      <w:proofErr w:type="spellEnd"/>
      <w:r w:rsidRPr="004508A1">
        <w:rPr>
          <w:rStyle w:val="b-doubledesc"/>
          <w:rFonts w:ascii="Times New Roman" w:hAnsi="Times New Roman"/>
          <w:sz w:val="24"/>
          <w:szCs w:val="24"/>
        </w:rPr>
        <w:t xml:space="preserve">.: учеб. для </w:t>
      </w:r>
      <w:proofErr w:type="spellStart"/>
      <w:r w:rsidRPr="004508A1">
        <w:rPr>
          <w:rStyle w:val="b-doubledesc"/>
          <w:rFonts w:ascii="Times New Roman" w:hAnsi="Times New Roman"/>
          <w:sz w:val="24"/>
          <w:szCs w:val="24"/>
        </w:rPr>
        <w:t>общеобразоват</w:t>
      </w:r>
      <w:proofErr w:type="spellEnd"/>
      <w:r w:rsidRPr="004508A1">
        <w:rPr>
          <w:rStyle w:val="b-doubledesc"/>
          <w:rFonts w:ascii="Times New Roman" w:hAnsi="Times New Roman"/>
          <w:sz w:val="24"/>
          <w:szCs w:val="24"/>
        </w:rPr>
        <w:t xml:space="preserve">. учреждений базовый уровень 1 [И.Ю. Алексашина, К.В. Галактионов, И.С. Дмитриев и др.] ; под ред. И. Ю. Алексашиной; Рос. акад. наук, Рос. акад. образования, изд-во «Просвещение». - 2-е </w:t>
      </w:r>
      <w:proofErr w:type="spellStart"/>
      <w:r w:rsidRPr="004508A1">
        <w:rPr>
          <w:rStyle w:val="b-doubledesc"/>
          <w:rFonts w:ascii="Times New Roman" w:hAnsi="Times New Roman"/>
          <w:sz w:val="24"/>
          <w:szCs w:val="24"/>
        </w:rPr>
        <w:t>изд</w:t>
      </w:r>
      <w:proofErr w:type="spellEnd"/>
      <w:proofErr w:type="gramStart"/>
      <w:r w:rsidRPr="004508A1">
        <w:rPr>
          <w:rStyle w:val="b-doubledesc"/>
          <w:rFonts w:ascii="Times New Roman" w:hAnsi="Times New Roman"/>
          <w:sz w:val="24"/>
          <w:szCs w:val="24"/>
        </w:rPr>
        <w:t xml:space="preserve"> .</w:t>
      </w:r>
      <w:proofErr w:type="gramEnd"/>
      <w:r w:rsidRPr="004508A1">
        <w:rPr>
          <w:rStyle w:val="b-doubledesc"/>
          <w:rFonts w:ascii="Times New Roman" w:hAnsi="Times New Roman"/>
          <w:sz w:val="24"/>
          <w:szCs w:val="24"/>
        </w:rPr>
        <w:t xml:space="preserve"> - М . : Просвещение, </w:t>
      </w:r>
      <w:r w:rsidRPr="004508A1">
        <w:rPr>
          <w:rFonts w:ascii="Times New Roman" w:eastAsia="HiddenHorzOCR" w:hAnsi="Times New Roman"/>
          <w:color w:val="0B0B0B"/>
          <w:sz w:val="24"/>
          <w:szCs w:val="24"/>
        </w:rPr>
        <w:t xml:space="preserve">2012. - 270 с. </w:t>
      </w:r>
      <w:r w:rsidRPr="004508A1">
        <w:rPr>
          <w:rStyle w:val="b-doubledesc"/>
          <w:rFonts w:ascii="Times New Roman" w:hAnsi="Times New Roman"/>
          <w:sz w:val="24"/>
          <w:szCs w:val="24"/>
        </w:rPr>
        <w:t>/</w:t>
      </w:r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www</w:t>
      </w:r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  <w:proofErr w:type="spellStart"/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knigi</w:t>
      </w:r>
      <w:proofErr w:type="spellEnd"/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b</w:t>
      </w:r>
      <w:r w:rsidRPr="004508A1">
        <w:rPr>
          <w:rStyle w:val="b-doubledesc"/>
          <w:rFonts w:ascii="Times New Roman" w:hAnsi="Times New Roman"/>
          <w:sz w:val="24"/>
          <w:szCs w:val="24"/>
        </w:rPr>
        <w:t>111.</w:t>
      </w:r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org</w:t>
      </w:r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/>
          <w:sz w:val="24"/>
          <w:szCs w:val="24"/>
        </w:rPr>
      </w:pPr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Габриелян  О. С.</w:t>
      </w:r>
      <w:r w:rsidRPr="00F5078A">
        <w:rPr>
          <w:rFonts w:ascii="Times New Roman" w:eastAsia="Century Schoolbook" w:hAnsi="Times New Roman"/>
          <w:sz w:val="24"/>
          <w:szCs w:val="24"/>
        </w:rPr>
        <w:t xml:space="preserve"> Естествознание. Базовый уровень. 10 </w:t>
      </w:r>
      <w:proofErr w:type="spellStart"/>
      <w:r w:rsidRPr="00F5078A">
        <w:rPr>
          <w:rFonts w:ascii="Times New Roman" w:eastAsia="Century Schoolbook" w:hAnsi="Times New Roman"/>
          <w:sz w:val="24"/>
          <w:szCs w:val="24"/>
        </w:rPr>
        <w:t>кл</w:t>
      </w:r>
      <w:proofErr w:type="spellEnd"/>
      <w:r w:rsidRPr="00F5078A">
        <w:rPr>
          <w:rFonts w:ascii="Times New Roman" w:eastAsia="Century Schoolbook" w:hAnsi="Times New Roman"/>
          <w:sz w:val="24"/>
          <w:szCs w:val="24"/>
        </w:rPr>
        <w:t>.: учеб</w:t>
      </w:r>
      <w:proofErr w:type="gramStart"/>
      <w:r w:rsidRPr="00F5078A">
        <w:rPr>
          <w:rFonts w:ascii="Times New Roman" w:eastAsia="Century Schoolbook" w:hAnsi="Times New Roman"/>
          <w:sz w:val="24"/>
          <w:szCs w:val="24"/>
        </w:rPr>
        <w:t>.</w:t>
      </w:r>
      <w:proofErr w:type="gramEnd"/>
      <w:r w:rsidRPr="00F5078A">
        <w:rPr>
          <w:rFonts w:ascii="Times New Roman" w:eastAsia="Century Schoolbook" w:hAnsi="Times New Roman"/>
          <w:sz w:val="24"/>
          <w:szCs w:val="24"/>
        </w:rPr>
        <w:t xml:space="preserve"> </w:t>
      </w:r>
      <w:proofErr w:type="gramStart"/>
      <w:r w:rsidRPr="00F5078A">
        <w:rPr>
          <w:rFonts w:ascii="Times New Roman" w:eastAsia="Century Schoolbook" w:hAnsi="Times New Roman"/>
          <w:sz w:val="24"/>
          <w:szCs w:val="24"/>
        </w:rPr>
        <w:t>д</w:t>
      </w:r>
      <w:proofErr w:type="gramEnd"/>
      <w:r w:rsidRPr="00F5078A">
        <w:rPr>
          <w:rFonts w:ascii="Times New Roman" w:eastAsia="Century Schoolbook" w:hAnsi="Times New Roman"/>
          <w:sz w:val="24"/>
          <w:szCs w:val="24"/>
        </w:rPr>
        <w:t xml:space="preserve">ля </w:t>
      </w:r>
      <w:proofErr w:type="spellStart"/>
      <w:r w:rsidRPr="00F5078A">
        <w:rPr>
          <w:rFonts w:ascii="Times New Roman" w:eastAsia="Century Schoolbook" w:hAnsi="Times New Roman"/>
          <w:sz w:val="24"/>
          <w:szCs w:val="24"/>
        </w:rPr>
        <w:t>общеобразоват</w:t>
      </w:r>
      <w:proofErr w:type="spellEnd"/>
      <w:r w:rsidRPr="00F5078A">
        <w:rPr>
          <w:rFonts w:ascii="Times New Roman" w:eastAsia="Century Schoolbook" w:hAnsi="Times New Roman"/>
          <w:sz w:val="24"/>
          <w:szCs w:val="24"/>
        </w:rPr>
        <w:t xml:space="preserve">. учреждений / О. С. Габриелян, И. Г. Остроумов, Н. С. </w:t>
      </w:r>
      <w:proofErr w:type="spellStart"/>
      <w:r w:rsidRPr="00F5078A">
        <w:rPr>
          <w:rFonts w:ascii="Times New Roman" w:eastAsia="Century Schoolbook" w:hAnsi="Times New Roman"/>
          <w:sz w:val="24"/>
          <w:szCs w:val="24"/>
        </w:rPr>
        <w:t>Пу</w:t>
      </w:r>
      <w:r w:rsidRPr="00F5078A">
        <w:rPr>
          <w:rFonts w:ascii="Times New Roman" w:eastAsia="Century Schoolbook" w:hAnsi="Times New Roman"/>
          <w:sz w:val="24"/>
          <w:szCs w:val="24"/>
        </w:rPr>
        <w:softHyphen/>
        <w:t>рышева</w:t>
      </w:r>
      <w:proofErr w:type="spellEnd"/>
      <w:r w:rsidRPr="00F5078A">
        <w:rPr>
          <w:rFonts w:ascii="Times New Roman" w:eastAsia="Century Schoolbook" w:hAnsi="Times New Roman"/>
          <w:sz w:val="24"/>
          <w:szCs w:val="24"/>
        </w:rPr>
        <w:t xml:space="preserve">, С. А. Сладков, В. И. </w:t>
      </w:r>
      <w:proofErr w:type="spellStart"/>
      <w:r w:rsidRPr="00F5078A">
        <w:rPr>
          <w:rFonts w:ascii="Times New Roman" w:eastAsia="Century Schoolbook" w:hAnsi="Times New Roman"/>
          <w:sz w:val="24"/>
          <w:szCs w:val="24"/>
        </w:rPr>
        <w:t>Сивоглазов</w:t>
      </w:r>
      <w:proofErr w:type="spellEnd"/>
      <w:r w:rsidRPr="00F5078A">
        <w:rPr>
          <w:rFonts w:ascii="Times New Roman" w:eastAsia="Century Schoolbook" w:hAnsi="Times New Roman"/>
          <w:sz w:val="24"/>
          <w:szCs w:val="24"/>
        </w:rPr>
        <w:t>. — М.: Дрофа, 2013. — 329, [7] с.</w:t>
      </w:r>
      <w:proofErr w:type="gramStart"/>
      <w:r w:rsidRPr="00F5078A">
        <w:rPr>
          <w:rFonts w:ascii="Times New Roman" w:eastAsia="Century Schoolbook" w:hAnsi="Times New Roman"/>
          <w:sz w:val="24"/>
          <w:szCs w:val="24"/>
        </w:rPr>
        <w:t xml:space="preserve"> :</w:t>
      </w:r>
      <w:proofErr w:type="gramEnd"/>
      <w:r w:rsidRPr="00F5078A">
        <w:rPr>
          <w:rFonts w:ascii="Times New Roman" w:eastAsia="Century Schoolbook" w:hAnsi="Times New Roman"/>
          <w:sz w:val="24"/>
          <w:szCs w:val="24"/>
        </w:rPr>
        <w:t xml:space="preserve"> ил.</w:t>
      </w:r>
    </w:p>
    <w:p w:rsidR="00F5078A" w:rsidRDefault="00F5078A" w:rsidP="00F5078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  <w:t>Габриелян  О. С.</w:t>
      </w:r>
      <w:r w:rsidRPr="00F5078A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</w:t>
      </w:r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Естествознание. Базовый уровень. 11 </w:t>
      </w:r>
      <w:proofErr w:type="spellStart"/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  <w:t>.: учебник / О. С. Габри</w:t>
      </w:r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елян, И. Г. Остроумов, Н. С. </w:t>
      </w:r>
      <w:proofErr w:type="spellStart"/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  <w:t>Пурышева</w:t>
      </w:r>
      <w:proofErr w:type="spellEnd"/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С. А. Сладков, В. И. </w:t>
      </w:r>
      <w:proofErr w:type="spellStart"/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  <w:t>Сивоглазов</w:t>
      </w:r>
      <w:proofErr w:type="spellEnd"/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  <w:t>. — М.</w:t>
      </w:r>
      <w:proofErr w:type="gramStart"/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5078A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Дрофа, 2013. — 334, [2] с. : ил.</w:t>
      </w:r>
    </w:p>
    <w:p w:rsidR="004508A1" w:rsidRPr="004508A1" w:rsidRDefault="004508A1" w:rsidP="00F5078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Style w:val="b-doubledesc"/>
          <w:rFonts w:ascii="Times New Roman" w:eastAsia="Batang" w:hAnsi="Times New Roman"/>
          <w:color w:val="000000"/>
          <w:sz w:val="24"/>
          <w:szCs w:val="24"/>
          <w:lang w:eastAsia="ru-RU"/>
        </w:rPr>
      </w:pPr>
      <w:r w:rsidRPr="004508A1">
        <w:rPr>
          <w:rStyle w:val="b-doubledesc"/>
          <w:rFonts w:ascii="Times New Roman" w:hAnsi="Times New Roman"/>
          <w:sz w:val="24"/>
          <w:szCs w:val="24"/>
        </w:rPr>
        <w:t xml:space="preserve">Каменский А.А. Общая биология. 10-11 класс: учебник для общеобразовательных учреждений / А.А. Каменский, А.Е. </w:t>
      </w:r>
      <w:proofErr w:type="spellStart"/>
      <w:r w:rsidRPr="004508A1">
        <w:rPr>
          <w:rStyle w:val="b-doubledesc"/>
          <w:rFonts w:ascii="Times New Roman" w:hAnsi="Times New Roman"/>
          <w:sz w:val="24"/>
          <w:szCs w:val="24"/>
        </w:rPr>
        <w:t>Криксунов</w:t>
      </w:r>
      <w:proofErr w:type="spellEnd"/>
      <w:r w:rsidRPr="004508A1">
        <w:rPr>
          <w:rStyle w:val="b-doubledesc"/>
          <w:rFonts w:ascii="Times New Roman" w:hAnsi="Times New Roman"/>
          <w:sz w:val="24"/>
          <w:szCs w:val="24"/>
        </w:rPr>
        <w:t>, В.В. Пасечник 2-е изд. - М.: Дрофа, 2014 - 368с. /</w:t>
      </w:r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www</w:t>
      </w:r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liters</w:t>
      </w:r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  <w:proofErr w:type="spellStart"/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ru-RU"/>
        </w:rPr>
      </w:pPr>
      <w:r w:rsidRPr="004508A1">
        <w:rPr>
          <w:rFonts w:ascii="Times New Roman" w:eastAsia="Batang" w:hAnsi="Times New Roman"/>
          <w:color w:val="000000"/>
          <w:sz w:val="24"/>
          <w:szCs w:val="24"/>
          <w:lang w:eastAsia="ru-RU"/>
        </w:rPr>
        <w:t>Мансуров А. Н. Естествознание. Базовый</w:t>
      </w:r>
      <w:r w:rsidRPr="00F5078A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уровень</w:t>
      </w:r>
      <w:proofErr w:type="gramStart"/>
      <w:r w:rsidRPr="00F5078A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078A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учебник для 10 класса / А. Н. Мансуров, Н. А. Мансуров. — М.</w:t>
      </w:r>
      <w:proofErr w:type="gramStart"/>
      <w:r w:rsidRPr="00F5078A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5078A">
        <w:rPr>
          <w:rFonts w:ascii="Times New Roman" w:eastAsia="Batang" w:hAnsi="Times New Roman"/>
          <w:color w:val="000000"/>
          <w:sz w:val="24"/>
          <w:szCs w:val="24"/>
          <w:lang w:eastAsia="ru-RU"/>
        </w:rPr>
        <w:t xml:space="preserve"> БИНОМ. Лаборатория знаний, 2013. — 272 с. : ил., [8] </w:t>
      </w:r>
      <w:proofErr w:type="gramStart"/>
      <w:r w:rsidRPr="00F5078A">
        <w:rPr>
          <w:rFonts w:ascii="Times New Roman" w:eastAsia="Batang" w:hAnsi="Times New Roman"/>
          <w:color w:val="000000"/>
          <w:sz w:val="24"/>
          <w:szCs w:val="24"/>
          <w:lang w:eastAsia="ru-RU"/>
        </w:rPr>
        <w:t>с</w:t>
      </w:r>
      <w:proofErr w:type="gramEnd"/>
      <w:r w:rsidRPr="00F5078A">
        <w:rPr>
          <w:rFonts w:ascii="Times New Roman" w:eastAsia="Batang" w:hAnsi="Times New Roman"/>
          <w:color w:val="000000"/>
          <w:sz w:val="24"/>
          <w:szCs w:val="24"/>
          <w:lang w:eastAsia="ru-RU"/>
        </w:rPr>
        <w:t>.</w:t>
      </w:r>
    </w:p>
    <w:p w:rsidR="00F5078A" w:rsidRPr="004508A1" w:rsidRDefault="00F5078A" w:rsidP="00F5078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Bookman Old Style" w:hAnsi="Times New Roman"/>
          <w:bCs/>
          <w:sz w:val="24"/>
          <w:szCs w:val="24"/>
        </w:rPr>
      </w:pPr>
      <w:r w:rsidRPr="00F5078A">
        <w:rPr>
          <w:rFonts w:ascii="Times New Roman" w:eastAsia="Bookman Old Style" w:hAnsi="Times New Roman"/>
          <w:bCs/>
          <w:sz w:val="24"/>
          <w:szCs w:val="24"/>
        </w:rPr>
        <w:t xml:space="preserve">Мансуров А. Н. </w:t>
      </w:r>
      <w:r w:rsidRPr="00F5078A">
        <w:rPr>
          <w:rFonts w:ascii="Times New Roman" w:eastAsia="Bookman Old Style" w:hAnsi="Times New Roman"/>
          <w:spacing w:val="10"/>
          <w:sz w:val="24"/>
          <w:szCs w:val="24"/>
        </w:rPr>
        <w:t>Естествознание. Базовый уровень</w:t>
      </w:r>
      <w:proofErr w:type="gramStart"/>
      <w:r w:rsidRPr="00F5078A">
        <w:rPr>
          <w:rFonts w:ascii="Times New Roman" w:eastAsia="Bookman Old Style" w:hAnsi="Times New Roman"/>
          <w:spacing w:val="10"/>
          <w:sz w:val="24"/>
          <w:szCs w:val="24"/>
        </w:rPr>
        <w:t xml:space="preserve"> :</w:t>
      </w:r>
      <w:proofErr w:type="gramEnd"/>
      <w:r w:rsidRPr="00F5078A">
        <w:rPr>
          <w:rFonts w:ascii="Times New Roman" w:eastAsia="Bookman Old Style" w:hAnsi="Times New Roman"/>
          <w:spacing w:val="10"/>
          <w:sz w:val="24"/>
          <w:szCs w:val="24"/>
        </w:rPr>
        <w:t xml:space="preserve"> учебник для 11 класса / А. Н. Мансуров, Н. А. Мансуров. — М.</w:t>
      </w:r>
      <w:proofErr w:type="gramStart"/>
      <w:r w:rsidRPr="00F5078A">
        <w:rPr>
          <w:rFonts w:ascii="Times New Roman" w:eastAsia="Bookman Old Style" w:hAnsi="Times New Roman"/>
          <w:spacing w:val="10"/>
          <w:sz w:val="24"/>
          <w:szCs w:val="24"/>
        </w:rPr>
        <w:t xml:space="preserve"> :</w:t>
      </w:r>
      <w:proofErr w:type="gramEnd"/>
      <w:r w:rsidRPr="00F5078A">
        <w:rPr>
          <w:rFonts w:ascii="Times New Roman" w:eastAsia="Bookman Old Style" w:hAnsi="Times New Roman"/>
          <w:spacing w:val="10"/>
          <w:sz w:val="24"/>
          <w:szCs w:val="24"/>
        </w:rPr>
        <w:t xml:space="preserve"> БИНОМ. Лаборатория знаний, 2013. — 232 с. : ил</w:t>
      </w:r>
      <w:proofErr w:type="gramStart"/>
      <w:r w:rsidRPr="00F5078A">
        <w:rPr>
          <w:rFonts w:ascii="Times New Roman" w:eastAsia="Bookman Old Style" w:hAnsi="Times New Roman"/>
          <w:spacing w:val="10"/>
          <w:sz w:val="24"/>
          <w:szCs w:val="24"/>
        </w:rPr>
        <w:t>., [</w:t>
      </w:r>
      <w:proofErr w:type="gramEnd"/>
      <w:r w:rsidRPr="00F5078A">
        <w:rPr>
          <w:rFonts w:ascii="Times New Roman" w:eastAsia="Bookman Old Style" w:hAnsi="Times New Roman"/>
          <w:spacing w:val="10"/>
          <w:sz w:val="24"/>
          <w:szCs w:val="24"/>
        </w:rPr>
        <w:t xml:space="preserve">16] с. </w:t>
      </w:r>
      <w:proofErr w:type="spellStart"/>
      <w:r w:rsidRPr="00F5078A">
        <w:rPr>
          <w:rFonts w:ascii="Times New Roman" w:eastAsia="Bookman Old Style" w:hAnsi="Times New Roman"/>
          <w:spacing w:val="10"/>
          <w:sz w:val="24"/>
          <w:szCs w:val="24"/>
        </w:rPr>
        <w:t>цв</w:t>
      </w:r>
      <w:proofErr w:type="spellEnd"/>
      <w:r w:rsidRPr="00F5078A">
        <w:rPr>
          <w:rFonts w:ascii="Times New Roman" w:eastAsia="Bookman Old Style" w:hAnsi="Times New Roman"/>
          <w:spacing w:val="10"/>
          <w:sz w:val="24"/>
          <w:szCs w:val="24"/>
        </w:rPr>
        <w:t xml:space="preserve">. </w:t>
      </w:r>
      <w:proofErr w:type="spellStart"/>
      <w:r w:rsidRPr="00F5078A">
        <w:rPr>
          <w:rFonts w:ascii="Times New Roman" w:eastAsia="Bookman Old Style" w:hAnsi="Times New Roman"/>
          <w:spacing w:val="10"/>
          <w:sz w:val="24"/>
          <w:szCs w:val="24"/>
        </w:rPr>
        <w:t>вкл</w:t>
      </w:r>
      <w:proofErr w:type="spellEnd"/>
      <w:r w:rsidRPr="00F5078A">
        <w:rPr>
          <w:rFonts w:ascii="Times New Roman" w:eastAsia="Bookman Old Style" w:hAnsi="Times New Roman"/>
          <w:spacing w:val="10"/>
          <w:sz w:val="24"/>
          <w:szCs w:val="24"/>
        </w:rPr>
        <w:t>.</w:t>
      </w:r>
    </w:p>
    <w:p w:rsidR="004508A1" w:rsidRPr="004508A1" w:rsidRDefault="004508A1" w:rsidP="004508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508A1">
        <w:rPr>
          <w:rFonts w:ascii="Times New Roman" w:hAnsi="Times New Roman"/>
          <w:sz w:val="24"/>
          <w:szCs w:val="24"/>
        </w:rPr>
        <w:lastRenderedPageBreak/>
        <w:t>Мякишев</w:t>
      </w:r>
      <w:proofErr w:type="spellEnd"/>
      <w:r w:rsidRPr="004508A1">
        <w:rPr>
          <w:rFonts w:ascii="Times New Roman" w:hAnsi="Times New Roman"/>
          <w:sz w:val="24"/>
          <w:szCs w:val="24"/>
        </w:rPr>
        <w:t xml:space="preserve"> Г.Я. Физика: учеб</w:t>
      </w:r>
      <w:proofErr w:type="gramStart"/>
      <w:r w:rsidRPr="004508A1">
        <w:rPr>
          <w:rFonts w:ascii="Times New Roman" w:hAnsi="Times New Roman"/>
          <w:sz w:val="24"/>
          <w:szCs w:val="24"/>
        </w:rPr>
        <w:t>.</w:t>
      </w:r>
      <w:proofErr w:type="gramEnd"/>
      <w:r w:rsidRPr="00450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08A1">
        <w:rPr>
          <w:rFonts w:ascii="Times New Roman" w:hAnsi="Times New Roman"/>
          <w:sz w:val="24"/>
          <w:szCs w:val="24"/>
        </w:rPr>
        <w:t>д</w:t>
      </w:r>
      <w:proofErr w:type="gramEnd"/>
      <w:r w:rsidRPr="004508A1">
        <w:rPr>
          <w:rFonts w:ascii="Times New Roman" w:hAnsi="Times New Roman"/>
          <w:sz w:val="24"/>
          <w:szCs w:val="24"/>
        </w:rPr>
        <w:t xml:space="preserve">ля 10 класса </w:t>
      </w:r>
      <w:proofErr w:type="spellStart"/>
      <w:r w:rsidRPr="004508A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508A1">
        <w:rPr>
          <w:rFonts w:ascii="Times New Roman" w:hAnsi="Times New Roman"/>
          <w:sz w:val="24"/>
          <w:szCs w:val="24"/>
        </w:rPr>
        <w:t xml:space="preserve">. учреждений /Г.Я. </w:t>
      </w:r>
      <w:proofErr w:type="spellStart"/>
      <w:r w:rsidRPr="004508A1">
        <w:rPr>
          <w:rFonts w:ascii="Times New Roman" w:hAnsi="Times New Roman"/>
          <w:sz w:val="24"/>
          <w:szCs w:val="24"/>
        </w:rPr>
        <w:t>Мякишев</w:t>
      </w:r>
      <w:proofErr w:type="spellEnd"/>
      <w:r w:rsidRPr="004508A1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4508A1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4508A1">
        <w:rPr>
          <w:rFonts w:ascii="Times New Roman" w:hAnsi="Times New Roman"/>
          <w:sz w:val="24"/>
          <w:szCs w:val="24"/>
        </w:rPr>
        <w:t xml:space="preserve">, Н.Н. Сотский. – 15-е изд. – М.: Просвещение, 2014. - 366 с. </w:t>
      </w:r>
      <w:r w:rsidRPr="004508A1">
        <w:rPr>
          <w:rStyle w:val="b-doubledesc"/>
          <w:rFonts w:ascii="Times New Roman" w:hAnsi="Times New Roman"/>
          <w:sz w:val="24"/>
          <w:szCs w:val="24"/>
        </w:rPr>
        <w:t xml:space="preserve">/ </w:t>
      </w:r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www</w:t>
      </w:r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book</w:t>
      </w:r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  <w:proofErr w:type="spellStart"/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tr</w:t>
      </w:r>
      <w:proofErr w:type="spellEnd"/>
      <w:r w:rsidRPr="004508A1">
        <w:rPr>
          <w:rStyle w:val="b-doubledesc"/>
          <w:rFonts w:ascii="Times New Roman" w:hAnsi="Times New Roman"/>
          <w:sz w:val="24"/>
          <w:szCs w:val="24"/>
        </w:rPr>
        <w:t>.200.</w:t>
      </w:r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net</w:t>
      </w:r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</w:p>
    <w:p w:rsidR="004508A1" w:rsidRPr="004508A1" w:rsidRDefault="004508A1" w:rsidP="004508A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08A1">
        <w:rPr>
          <w:rFonts w:ascii="Times New Roman" w:hAnsi="Times New Roman"/>
          <w:sz w:val="24"/>
          <w:szCs w:val="24"/>
        </w:rPr>
        <w:t>Мякишев</w:t>
      </w:r>
      <w:proofErr w:type="spellEnd"/>
      <w:r w:rsidRPr="004508A1">
        <w:rPr>
          <w:rFonts w:ascii="Times New Roman" w:hAnsi="Times New Roman"/>
          <w:sz w:val="24"/>
          <w:szCs w:val="24"/>
        </w:rPr>
        <w:t xml:space="preserve"> Г.Я. Физика: учеб</w:t>
      </w:r>
      <w:proofErr w:type="gramStart"/>
      <w:r w:rsidRPr="004508A1">
        <w:rPr>
          <w:rFonts w:ascii="Times New Roman" w:hAnsi="Times New Roman"/>
          <w:sz w:val="24"/>
          <w:szCs w:val="24"/>
        </w:rPr>
        <w:t>.</w:t>
      </w:r>
      <w:proofErr w:type="gramEnd"/>
      <w:r w:rsidRPr="00450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08A1">
        <w:rPr>
          <w:rFonts w:ascii="Times New Roman" w:hAnsi="Times New Roman"/>
          <w:sz w:val="24"/>
          <w:szCs w:val="24"/>
        </w:rPr>
        <w:t>д</w:t>
      </w:r>
      <w:proofErr w:type="gramEnd"/>
      <w:r w:rsidRPr="004508A1">
        <w:rPr>
          <w:rFonts w:ascii="Times New Roman" w:hAnsi="Times New Roman"/>
          <w:sz w:val="24"/>
          <w:szCs w:val="24"/>
        </w:rPr>
        <w:t xml:space="preserve">ля 11 класса </w:t>
      </w:r>
      <w:proofErr w:type="spellStart"/>
      <w:r w:rsidRPr="004508A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508A1">
        <w:rPr>
          <w:rFonts w:ascii="Times New Roman" w:hAnsi="Times New Roman"/>
          <w:sz w:val="24"/>
          <w:szCs w:val="24"/>
        </w:rPr>
        <w:t xml:space="preserve">. учреждений /Г.Я. </w:t>
      </w:r>
      <w:proofErr w:type="spellStart"/>
      <w:r w:rsidRPr="004508A1">
        <w:rPr>
          <w:rFonts w:ascii="Times New Roman" w:hAnsi="Times New Roman"/>
          <w:sz w:val="24"/>
          <w:szCs w:val="24"/>
        </w:rPr>
        <w:t>Мякишев</w:t>
      </w:r>
      <w:proofErr w:type="spellEnd"/>
      <w:r w:rsidRPr="004508A1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4508A1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4508A1">
        <w:rPr>
          <w:rFonts w:ascii="Times New Roman" w:hAnsi="Times New Roman"/>
          <w:sz w:val="24"/>
          <w:szCs w:val="24"/>
        </w:rPr>
        <w:t>, Н.Н. Сотский. – 15-е изд. – М.: Просвещение, 2014. - 366 с.</w:t>
      </w:r>
      <w:r w:rsidRPr="004508A1">
        <w:rPr>
          <w:rStyle w:val="b-doubledesc"/>
          <w:rFonts w:ascii="Times New Roman" w:hAnsi="Times New Roman"/>
          <w:sz w:val="24"/>
          <w:szCs w:val="24"/>
        </w:rPr>
        <w:t xml:space="preserve"> / </w:t>
      </w:r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www</w:t>
      </w:r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book</w:t>
      </w:r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  <w:proofErr w:type="spellStart"/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tr</w:t>
      </w:r>
      <w:proofErr w:type="spellEnd"/>
      <w:r w:rsidRPr="004508A1">
        <w:rPr>
          <w:rStyle w:val="b-doubledesc"/>
          <w:rFonts w:ascii="Times New Roman" w:hAnsi="Times New Roman"/>
          <w:sz w:val="24"/>
          <w:szCs w:val="24"/>
        </w:rPr>
        <w:t>.200.</w:t>
      </w:r>
      <w:r w:rsidRPr="004508A1">
        <w:rPr>
          <w:rStyle w:val="b-doubledesc"/>
          <w:rFonts w:ascii="Times New Roman" w:hAnsi="Times New Roman"/>
          <w:sz w:val="24"/>
          <w:szCs w:val="24"/>
          <w:lang w:val="en-US"/>
        </w:rPr>
        <w:t>net</w:t>
      </w:r>
      <w:r w:rsidRPr="004508A1">
        <w:rPr>
          <w:rStyle w:val="b-doubledesc"/>
          <w:rFonts w:ascii="Times New Roman" w:hAnsi="Times New Roman"/>
          <w:sz w:val="24"/>
          <w:szCs w:val="24"/>
        </w:rPr>
        <w:t>.</w:t>
      </w:r>
    </w:p>
    <w:p w:rsidR="004508A1" w:rsidRPr="00F5078A" w:rsidRDefault="004508A1" w:rsidP="004508A1">
      <w:pPr>
        <w:pStyle w:val="a3"/>
        <w:widowControl w:val="0"/>
        <w:spacing w:after="0" w:line="240" w:lineRule="auto"/>
        <w:jc w:val="both"/>
        <w:rPr>
          <w:rFonts w:ascii="Times New Roman" w:eastAsia="Bookman Old Style" w:hAnsi="Times New Roman"/>
          <w:bCs/>
          <w:sz w:val="24"/>
          <w:szCs w:val="24"/>
        </w:rPr>
      </w:pPr>
    </w:p>
    <w:p w:rsidR="00F5078A" w:rsidRPr="00F5078A" w:rsidRDefault="00F5078A" w:rsidP="00F50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078A" w:rsidRPr="00F5078A" w:rsidRDefault="00F5078A" w:rsidP="004508A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078A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Биология в школе. Научн</w:t>
      </w:r>
      <w:proofErr w:type="gram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методический журнал.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tabs>
          <w:tab w:val="left" w:pos="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Генденштейн</w:t>
      </w:r>
      <w:proofErr w:type="spell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 Э., </w:t>
      </w:r>
      <w:proofErr w:type="gram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Дик</w:t>
      </w:r>
      <w:proofErr w:type="gram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 И. Физика. Учебник для 10 </w:t>
      </w:r>
      <w:proofErr w:type="spell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.- М., 2005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tabs>
          <w:tab w:val="left" w:pos="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Генденштейн</w:t>
      </w:r>
      <w:proofErr w:type="spell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 Э., </w:t>
      </w:r>
      <w:proofErr w:type="gram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Дик</w:t>
      </w:r>
      <w:proofErr w:type="gram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 И. Физика. Учебник для 11 </w:t>
      </w:r>
      <w:proofErr w:type="spell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.- М., 2005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Габриелян О. С. Химия. 9, 10, 11 </w:t>
      </w:r>
      <w:proofErr w:type="spell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.- М., 2003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Общая биология: учебник для 10-11 </w:t>
      </w:r>
      <w:proofErr w:type="spell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.- М., 2008.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tabs>
          <w:tab w:val="left" w:pos="8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Рохлов</w:t>
      </w:r>
      <w:proofErr w:type="spell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С., Трофимов С. Б. Человек </w:t>
      </w:r>
      <w:proofErr w:type="gram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здоровье. 8 </w:t>
      </w:r>
      <w:proofErr w:type="spell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.- М., 2005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И., Агафонова И. Б., Захарова Е. Т. Биология. «Общая   биология». 10-11 </w:t>
      </w:r>
      <w:proofErr w:type="spell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. Учебник для общеобразовательных учебных заведений.- М., 2008.</w:t>
      </w:r>
    </w:p>
    <w:p w:rsidR="00F5078A" w:rsidRPr="00B50641" w:rsidRDefault="00F5078A" w:rsidP="00F5078A">
      <w:pPr>
        <w:pStyle w:val="a3"/>
        <w:widowControl w:val="0"/>
        <w:numPr>
          <w:ilvl w:val="0"/>
          <w:numId w:val="4"/>
        </w:numPr>
        <w:tabs>
          <w:tab w:val="left" w:pos="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Тимофеева С. С., Медведева С. А., Ларионова Е. Ю. «Основы современного естествознания и экология»: - Ростов-на-Дону «Феникс»,</w:t>
      </w:r>
      <w:r w:rsidRPr="00B50641">
        <w:rPr>
          <w:rFonts w:ascii="Times New Roman" w:hAnsi="Times New Roman"/>
          <w:color w:val="000000"/>
          <w:sz w:val="24"/>
          <w:szCs w:val="24"/>
          <w:lang w:eastAsia="ru-RU"/>
        </w:rPr>
        <w:t>2004.</w:t>
      </w:r>
    </w:p>
    <w:p w:rsidR="00B50641" w:rsidRPr="00B50641" w:rsidRDefault="00B50641" w:rsidP="00F5078A">
      <w:pPr>
        <w:pStyle w:val="a3"/>
        <w:widowControl w:val="0"/>
        <w:numPr>
          <w:ilvl w:val="0"/>
          <w:numId w:val="4"/>
        </w:numPr>
        <w:tabs>
          <w:tab w:val="left" w:pos="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641">
        <w:rPr>
          <w:rFonts w:ascii="Times New Roman" w:hAnsi="Times New Roman"/>
          <w:sz w:val="24"/>
          <w:szCs w:val="24"/>
        </w:rPr>
        <w:t xml:space="preserve">Титов С.А., Агафонова И.Б., </w:t>
      </w:r>
      <w:proofErr w:type="spellStart"/>
      <w:r w:rsidRPr="00B50641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B50641">
        <w:rPr>
          <w:rFonts w:ascii="Times New Roman" w:hAnsi="Times New Roman"/>
          <w:sz w:val="24"/>
          <w:szCs w:val="24"/>
        </w:rPr>
        <w:t xml:space="preserve"> В.И. Естествознание. Базовый уровень. 10 класс: учебник с электронным приложением. - М.: Дрофа, 2013 г.</w:t>
      </w:r>
    </w:p>
    <w:p w:rsidR="00B50641" w:rsidRPr="00B50641" w:rsidRDefault="00B50641" w:rsidP="00F5078A">
      <w:pPr>
        <w:pStyle w:val="a3"/>
        <w:widowControl w:val="0"/>
        <w:numPr>
          <w:ilvl w:val="0"/>
          <w:numId w:val="4"/>
        </w:numPr>
        <w:tabs>
          <w:tab w:val="left" w:pos="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641">
        <w:rPr>
          <w:rFonts w:ascii="Times New Roman" w:hAnsi="Times New Roman"/>
          <w:sz w:val="24"/>
          <w:szCs w:val="24"/>
        </w:rPr>
        <w:t xml:space="preserve">Титов С.А., Агафонова И.Б., </w:t>
      </w:r>
      <w:proofErr w:type="spellStart"/>
      <w:r w:rsidRPr="00B50641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B50641">
        <w:rPr>
          <w:rFonts w:ascii="Times New Roman" w:hAnsi="Times New Roman"/>
          <w:sz w:val="24"/>
          <w:szCs w:val="24"/>
        </w:rPr>
        <w:t xml:space="preserve"> В.И. Естествознание. Базовый уровень. 11 класс: учебник с электронным приложением. - М.: Дрофа, 2013 г.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tabs>
          <w:tab w:val="left" w:pos="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Химия в школе: научн</w:t>
      </w:r>
      <w:proofErr w:type="gram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теоретический и методический журнал учрежден Министерством образования и науки РФ.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tabs>
          <w:tab w:val="left" w:pos="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Химия: приложение к газете «1 сентября» </w:t>
      </w:r>
      <w:proofErr w:type="gram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учрежден</w:t>
      </w:r>
      <w:proofErr w:type="gram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Министерством образования и науки РФ.</w:t>
      </w:r>
    </w:p>
    <w:p w:rsidR="00F5078A" w:rsidRPr="00F5078A" w:rsidRDefault="00F5078A" w:rsidP="00F5078A">
      <w:pPr>
        <w:pStyle w:val="a3"/>
        <w:widowControl w:val="0"/>
        <w:numPr>
          <w:ilvl w:val="0"/>
          <w:numId w:val="4"/>
        </w:numPr>
        <w:tabs>
          <w:tab w:val="left" w:pos="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Физика в школе: научн</w:t>
      </w:r>
      <w:proofErr w:type="gram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теоретический и методический </w:t>
      </w:r>
      <w:proofErr w:type="spellStart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>журнаг</w:t>
      </w:r>
      <w:proofErr w:type="spellEnd"/>
      <w:r w:rsidRPr="00F50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 Министерством образования и науки РФ.</w:t>
      </w:r>
    </w:p>
    <w:p w:rsidR="00F5078A" w:rsidRPr="00F5078A" w:rsidRDefault="00F5078A" w:rsidP="00F50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824B9" w:rsidRPr="00F5078A" w:rsidRDefault="00C824B9" w:rsidP="00F5078A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5078A">
        <w:rPr>
          <w:rFonts w:ascii="Times New Roman" w:hAnsi="Times New Roman"/>
          <w:b/>
          <w:sz w:val="24"/>
          <w:szCs w:val="24"/>
        </w:rPr>
        <w:t>Интернет</w:t>
      </w:r>
      <w:r w:rsidRPr="00F5078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F5078A">
        <w:rPr>
          <w:rFonts w:ascii="Times New Roman" w:hAnsi="Times New Roman"/>
          <w:b/>
          <w:sz w:val="24"/>
          <w:szCs w:val="24"/>
        </w:rPr>
        <w:t>ресурсы</w:t>
      </w:r>
      <w:r w:rsidRPr="00F5078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824B9" w:rsidRPr="00F5078A" w:rsidRDefault="00C824B9" w:rsidP="00F507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078A">
        <w:rPr>
          <w:rFonts w:ascii="Times New Roman" w:hAnsi="Times New Roman"/>
          <w:sz w:val="24"/>
          <w:szCs w:val="24"/>
        </w:rPr>
        <w:t>www</w:t>
      </w:r>
      <w:proofErr w:type="spellEnd"/>
      <w:r w:rsidRPr="00F5078A">
        <w:rPr>
          <w:rFonts w:ascii="Times New Roman" w:hAnsi="Times New Roman"/>
          <w:sz w:val="24"/>
          <w:szCs w:val="24"/>
        </w:rPr>
        <w:t>/</w:t>
      </w:r>
      <w:proofErr w:type="spellStart"/>
      <w:r w:rsidRPr="00F5078A">
        <w:rPr>
          <w:rFonts w:ascii="Times New Roman" w:hAnsi="Times New Roman"/>
          <w:sz w:val="24"/>
          <w:szCs w:val="24"/>
        </w:rPr>
        <w:t>krugosvet.ru</w:t>
      </w:r>
      <w:proofErr w:type="spellEnd"/>
      <w:r w:rsidRPr="00F5078A">
        <w:rPr>
          <w:rFonts w:ascii="Times New Roman" w:hAnsi="Times New Roman"/>
          <w:sz w:val="24"/>
          <w:szCs w:val="24"/>
        </w:rPr>
        <w:t xml:space="preserve"> / универсальная энциклопедия «</w:t>
      </w:r>
      <w:proofErr w:type="spellStart"/>
      <w:r w:rsidRPr="00F5078A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F5078A">
        <w:rPr>
          <w:rFonts w:ascii="Times New Roman" w:hAnsi="Times New Roman"/>
          <w:sz w:val="24"/>
          <w:szCs w:val="24"/>
        </w:rPr>
        <w:t>»/</w:t>
      </w:r>
    </w:p>
    <w:p w:rsidR="00C824B9" w:rsidRPr="00F5078A" w:rsidRDefault="00C824B9" w:rsidP="00F507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8A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F5078A">
          <w:rPr>
            <w:rStyle w:val="a6"/>
            <w:rFonts w:ascii="Times New Roman" w:hAnsi="Times New Roman"/>
            <w:sz w:val="24"/>
            <w:szCs w:val="24"/>
          </w:rPr>
          <w:t>http://scitecIibrary.ru/научно-техническая библиотека/</w:t>
        </w:r>
      </w:hyperlink>
    </w:p>
    <w:p w:rsidR="00C824B9" w:rsidRPr="00F5078A" w:rsidRDefault="00C824B9" w:rsidP="00F507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8A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F5078A">
          <w:rPr>
            <w:rStyle w:val="a6"/>
            <w:rFonts w:ascii="Times New Roman" w:hAnsi="Times New Roman"/>
            <w:sz w:val="24"/>
            <w:szCs w:val="24"/>
          </w:rPr>
          <w:t>www.auditorium.ru</w:t>
        </w:r>
      </w:hyperlink>
      <w:r w:rsidRPr="00F5078A">
        <w:rPr>
          <w:rFonts w:ascii="Times New Roman" w:hAnsi="Times New Roman"/>
          <w:sz w:val="24"/>
          <w:szCs w:val="24"/>
        </w:rPr>
        <w:t xml:space="preserve"> /библиотека института «Открытое общество»/</w:t>
      </w:r>
    </w:p>
    <w:p w:rsidR="00F5078A" w:rsidRPr="00F5078A" w:rsidRDefault="00F5078A" w:rsidP="00F507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8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5078A">
        <w:rPr>
          <w:rFonts w:ascii="Times New Roman" w:hAnsi="Times New Roman"/>
          <w:sz w:val="24"/>
          <w:szCs w:val="24"/>
        </w:rPr>
        <w:t>eLIBRARY.RU</w:t>
      </w:r>
      <w:proofErr w:type="spellEnd"/>
      <w:r w:rsidRPr="00F5078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F5078A">
          <w:rPr>
            <w:rStyle w:val="a6"/>
            <w:rFonts w:ascii="Times New Roman" w:hAnsi="Times New Roman"/>
            <w:sz w:val="24"/>
            <w:szCs w:val="24"/>
          </w:rPr>
          <w:t>https://elibrary.ru/defaultx.asp</w:t>
        </w:r>
      </w:hyperlink>
    </w:p>
    <w:p w:rsidR="00F5078A" w:rsidRPr="00F5078A" w:rsidRDefault="00F5078A" w:rsidP="00F507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8A">
        <w:rPr>
          <w:rFonts w:ascii="Times New Roman" w:hAnsi="Times New Roman"/>
          <w:sz w:val="24"/>
          <w:szCs w:val="24"/>
        </w:rPr>
        <w:t xml:space="preserve">Ресурс Цифровые учебные материалы </w:t>
      </w:r>
      <w:hyperlink r:id="rId11" w:history="1">
        <w:r w:rsidRPr="00F5078A">
          <w:rPr>
            <w:rStyle w:val="a6"/>
            <w:rFonts w:ascii="Times New Roman" w:hAnsi="Times New Roman"/>
            <w:sz w:val="24"/>
            <w:szCs w:val="24"/>
          </w:rPr>
          <w:t>https://abc.vvsu.ru/default.asp</w:t>
        </w:r>
      </w:hyperlink>
      <w:r w:rsidRPr="00F5078A">
        <w:rPr>
          <w:rFonts w:ascii="Times New Roman" w:hAnsi="Times New Roman"/>
          <w:sz w:val="24"/>
          <w:szCs w:val="24"/>
        </w:rPr>
        <w:t xml:space="preserve"> </w:t>
      </w:r>
    </w:p>
    <w:p w:rsidR="00F5078A" w:rsidRPr="00F5078A" w:rsidRDefault="00F5078A" w:rsidP="00F507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8A">
        <w:rPr>
          <w:rFonts w:ascii="Times New Roman" w:hAnsi="Times New Roman"/>
          <w:sz w:val="24"/>
          <w:szCs w:val="24"/>
        </w:rPr>
        <w:t>ЭБС «</w:t>
      </w:r>
      <w:proofErr w:type="spellStart"/>
      <w:r w:rsidRPr="00F5078A">
        <w:rPr>
          <w:rFonts w:ascii="Times New Roman" w:hAnsi="Times New Roman"/>
          <w:sz w:val="24"/>
          <w:szCs w:val="24"/>
        </w:rPr>
        <w:t>Руконт</w:t>
      </w:r>
      <w:proofErr w:type="spellEnd"/>
      <w:r w:rsidRPr="00F5078A">
        <w:rPr>
          <w:rFonts w:ascii="Times New Roman" w:hAnsi="Times New Roman"/>
          <w:sz w:val="24"/>
          <w:szCs w:val="24"/>
        </w:rPr>
        <w:t xml:space="preserve">»: http://www.rucont.ru/ </w:t>
      </w:r>
    </w:p>
    <w:p w:rsidR="00F5078A" w:rsidRPr="00F5078A" w:rsidRDefault="00F5078A" w:rsidP="00F507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8A">
        <w:rPr>
          <w:rFonts w:ascii="Times New Roman" w:hAnsi="Times New Roman"/>
          <w:sz w:val="24"/>
          <w:szCs w:val="24"/>
        </w:rPr>
        <w:t>ЭБС «</w:t>
      </w:r>
      <w:proofErr w:type="spellStart"/>
      <w:r w:rsidRPr="00F5078A">
        <w:rPr>
          <w:rFonts w:ascii="Times New Roman" w:hAnsi="Times New Roman"/>
          <w:sz w:val="24"/>
          <w:szCs w:val="24"/>
        </w:rPr>
        <w:t>Юрайт</w:t>
      </w:r>
      <w:proofErr w:type="spellEnd"/>
      <w:r w:rsidRPr="00F5078A">
        <w:rPr>
          <w:rFonts w:ascii="Times New Roman" w:hAnsi="Times New Roman"/>
          <w:sz w:val="24"/>
          <w:szCs w:val="24"/>
        </w:rPr>
        <w:t xml:space="preserve">»: </w:t>
      </w:r>
      <w:hyperlink r:id="rId12" w:history="1">
        <w:r w:rsidRPr="00F5078A">
          <w:rPr>
            <w:rStyle w:val="a6"/>
            <w:rFonts w:ascii="Times New Roman" w:hAnsi="Times New Roman"/>
            <w:sz w:val="24"/>
            <w:szCs w:val="24"/>
          </w:rPr>
          <w:t>https://www.biblio-online.ru/</w:t>
        </w:r>
      </w:hyperlink>
    </w:p>
    <w:p w:rsidR="00F5078A" w:rsidRPr="00F5078A" w:rsidRDefault="00F5078A" w:rsidP="00F5078A">
      <w:pPr>
        <w:widowControl w:val="0"/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24B9" w:rsidRPr="00C824B9" w:rsidRDefault="00C824B9" w:rsidP="00B50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24B9" w:rsidRPr="00C824B9" w:rsidRDefault="00C824B9" w:rsidP="00C824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824B9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C824B9" w:rsidRPr="00C824B9" w:rsidRDefault="00C824B9" w:rsidP="00C82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2668"/>
        <w:gridCol w:w="2272"/>
      </w:tblGrid>
      <w:tr w:rsidR="004508A1" w:rsidRPr="004508A1" w:rsidTr="000D24F7">
        <w:trPr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  <w:szCs w:val="24"/>
              </w:rPr>
              <w:t xml:space="preserve">Результаты обучения:  умения, знания,  общие и профессиональные компетенции </w:t>
            </w:r>
          </w:p>
        </w:tc>
        <w:tc>
          <w:tcPr>
            <w:tcW w:w="2668" w:type="dxa"/>
          </w:tcPr>
          <w:p w:rsidR="004508A1" w:rsidRPr="004508A1" w:rsidRDefault="004508A1" w:rsidP="004508A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  <w:p w:rsidR="004508A1" w:rsidRPr="004508A1" w:rsidRDefault="004508A1" w:rsidP="004508A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272" w:type="dxa"/>
          </w:tcPr>
          <w:p w:rsidR="004508A1" w:rsidRPr="004508A1" w:rsidRDefault="004508A1" w:rsidP="004508A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508A1" w:rsidRPr="004508A1" w:rsidTr="000D24F7">
        <w:trPr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668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:rsidR="004508A1" w:rsidRPr="004508A1" w:rsidRDefault="004508A1" w:rsidP="004508A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A1" w:rsidRPr="004508A1" w:rsidTr="000D24F7">
        <w:trPr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8A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508A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0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современных научных понятиях и информации естественнонаучного содержания;</w:t>
            </w:r>
          </w:p>
        </w:tc>
        <w:tc>
          <w:tcPr>
            <w:tcW w:w="2668" w:type="dxa"/>
          </w:tcPr>
          <w:p w:rsidR="004508A1" w:rsidRPr="004508A1" w:rsidRDefault="004508A1" w:rsidP="004508A1">
            <w:pPr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Правильно ориентируется в информации естественнонаучного содержания</w:t>
            </w:r>
          </w:p>
        </w:tc>
        <w:tc>
          <w:tcPr>
            <w:tcW w:w="227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4508A1" w:rsidRPr="004508A1" w:rsidTr="000D24F7">
        <w:trPr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8A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50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</w:tc>
        <w:tc>
          <w:tcPr>
            <w:tcW w:w="2668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Правильно использует методы поиска и оценки научной информации</w:t>
            </w:r>
          </w:p>
        </w:tc>
        <w:tc>
          <w:tcPr>
            <w:tcW w:w="227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  <w:szCs w:val="24"/>
              </w:rPr>
              <w:t>Выступление с докладами и презентациями</w:t>
            </w:r>
          </w:p>
        </w:tc>
      </w:tr>
      <w:tr w:rsidR="004508A1" w:rsidRPr="004508A1" w:rsidTr="000D24F7">
        <w:trPr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pStyle w:val="2"/>
              <w:shd w:val="clear" w:color="auto" w:fill="auto"/>
              <w:tabs>
                <w:tab w:val="left" w:pos="3852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508A1"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</w:tc>
        <w:tc>
          <w:tcPr>
            <w:tcW w:w="2668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Правильно использует полученные знания в повседневной жизни</w:t>
            </w:r>
          </w:p>
        </w:tc>
        <w:tc>
          <w:tcPr>
            <w:tcW w:w="227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Письменная контрольная работа</w:t>
            </w:r>
          </w:p>
        </w:tc>
      </w:tr>
      <w:tr w:rsidR="004508A1" w:rsidRPr="004508A1" w:rsidTr="000D24F7">
        <w:trPr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668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08A1" w:rsidRPr="004508A1" w:rsidTr="000D24F7">
        <w:trPr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8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50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науки о природе, их общность и отличия;</w:t>
            </w:r>
          </w:p>
          <w:p w:rsidR="004508A1" w:rsidRPr="004508A1" w:rsidRDefault="004508A1" w:rsidP="004508A1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  <w:szCs w:val="24"/>
              </w:rPr>
              <w:t>Знает и ориентируется в основных науках о природе</w:t>
            </w:r>
          </w:p>
        </w:tc>
        <w:tc>
          <w:tcPr>
            <w:tcW w:w="227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4508A1" w:rsidRPr="004508A1" w:rsidTr="000D24F7">
        <w:trPr>
          <w:trHeight w:val="375"/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8A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450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естественнонаучный метод познания и его составляющие, единство законов природы во Вселенной;</w:t>
            </w:r>
          </w:p>
          <w:p w:rsidR="004508A1" w:rsidRPr="004508A1" w:rsidRDefault="004508A1" w:rsidP="004508A1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Знает основные законы природы во Вселенной</w:t>
            </w:r>
          </w:p>
        </w:tc>
        <w:tc>
          <w:tcPr>
            <w:tcW w:w="227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Письменная контрольная работа</w:t>
            </w:r>
          </w:p>
        </w:tc>
      </w:tr>
      <w:tr w:rsidR="004508A1" w:rsidRPr="004508A1" w:rsidTr="000D24F7">
        <w:trPr>
          <w:trHeight w:val="375"/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8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450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взаимосвязь между научными открытиями и развитием техники и технологий;</w:t>
            </w:r>
          </w:p>
        </w:tc>
        <w:tc>
          <w:tcPr>
            <w:tcW w:w="2668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 xml:space="preserve">Знает основные научные открытия и новые технологии  </w:t>
            </w:r>
          </w:p>
        </w:tc>
        <w:tc>
          <w:tcPr>
            <w:tcW w:w="227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  <w:szCs w:val="24"/>
              </w:rPr>
              <w:t>Выступление с докладами и презентациями</w:t>
            </w:r>
          </w:p>
        </w:tc>
      </w:tr>
      <w:tr w:rsidR="004508A1" w:rsidRPr="004508A1" w:rsidTr="000D24F7">
        <w:trPr>
          <w:trHeight w:val="375"/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508A1">
              <w:rPr>
                <w:rFonts w:ascii="Times New Roman" w:eastAsia="Courier New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вклад великих ученых в формирование современной естественнонаучной картины мира</w:t>
            </w:r>
          </w:p>
        </w:tc>
        <w:tc>
          <w:tcPr>
            <w:tcW w:w="2668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Знает великих ученых и их роль в современной науке</w:t>
            </w:r>
          </w:p>
        </w:tc>
        <w:tc>
          <w:tcPr>
            <w:tcW w:w="227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508A1">
              <w:rPr>
                <w:rFonts w:ascii="Times New Roman" w:hAnsi="Times New Roman"/>
                <w:sz w:val="24"/>
                <w:szCs w:val="24"/>
              </w:rPr>
              <w:t>Выступление с докладами и презентациями</w:t>
            </w:r>
          </w:p>
        </w:tc>
      </w:tr>
      <w:tr w:rsidR="004508A1" w:rsidRPr="004508A1" w:rsidTr="000D24F7">
        <w:trPr>
          <w:trHeight w:val="375"/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Общие компетенции:</w:t>
            </w:r>
          </w:p>
        </w:tc>
        <w:tc>
          <w:tcPr>
            <w:tcW w:w="2668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4508A1" w:rsidRPr="004508A1" w:rsidTr="000D24F7">
        <w:trPr>
          <w:trHeight w:val="375"/>
          <w:jc w:val="center"/>
        </w:trPr>
        <w:tc>
          <w:tcPr>
            <w:tcW w:w="469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10.</w:t>
            </w:r>
            <w:r w:rsidRPr="004508A1">
              <w:rPr>
                <w:rFonts w:ascii="Times New Roman" w:hAnsi="Times New Roman"/>
                <w:sz w:val="24"/>
                <w:szCs w:val="24"/>
              </w:rPr>
              <w:t xml:space="preserve">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  <w:r w:rsidRPr="00450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8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Выступает с сообщениями о своей будущей профессии</w:t>
            </w:r>
          </w:p>
        </w:tc>
        <w:tc>
          <w:tcPr>
            <w:tcW w:w="2272" w:type="dxa"/>
          </w:tcPr>
          <w:p w:rsidR="004508A1" w:rsidRPr="004508A1" w:rsidRDefault="004508A1" w:rsidP="004508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8A1">
              <w:rPr>
                <w:rFonts w:ascii="Times New Roman" w:hAnsi="Times New Roman"/>
                <w:bCs/>
                <w:sz w:val="24"/>
                <w:szCs w:val="24"/>
              </w:rPr>
              <w:t>Письменная контрольная работа</w:t>
            </w:r>
          </w:p>
        </w:tc>
      </w:tr>
    </w:tbl>
    <w:p w:rsidR="00C824B9" w:rsidRPr="00C824B9" w:rsidRDefault="00C824B9" w:rsidP="00C824B9">
      <w:pPr>
        <w:rPr>
          <w:sz w:val="24"/>
          <w:szCs w:val="24"/>
        </w:rPr>
      </w:pPr>
    </w:p>
    <w:p w:rsidR="00B56B3E" w:rsidRPr="00C824B9" w:rsidRDefault="00B56B3E">
      <w:pPr>
        <w:rPr>
          <w:sz w:val="24"/>
          <w:szCs w:val="24"/>
        </w:rPr>
      </w:pPr>
    </w:p>
    <w:sectPr w:rsidR="00B56B3E" w:rsidRPr="00C824B9" w:rsidSect="00C824B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54" w:rsidRDefault="003D6054" w:rsidP="00FC7F76">
      <w:pPr>
        <w:spacing w:after="0" w:line="240" w:lineRule="auto"/>
      </w:pPr>
      <w:r>
        <w:separator/>
      </w:r>
    </w:p>
  </w:endnote>
  <w:endnote w:type="continuationSeparator" w:id="0">
    <w:p w:rsidR="003D6054" w:rsidRDefault="003D6054" w:rsidP="00FC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??????Ўю¬в?¬рЎю¬µ??¬рЎю¬У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E1" w:rsidRDefault="00E2745D">
    <w:pPr>
      <w:pStyle w:val="a4"/>
      <w:jc w:val="right"/>
    </w:pPr>
    <w:fldSimple w:instr=" PAGE   \* MERGEFORMAT ">
      <w:r w:rsidR="00C0499A">
        <w:rPr>
          <w:noProof/>
        </w:rPr>
        <w:t>2</w:t>
      </w:r>
    </w:fldSimple>
  </w:p>
  <w:p w:rsidR="006E50E1" w:rsidRDefault="006E50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54" w:rsidRDefault="003D6054" w:rsidP="00FC7F76">
      <w:pPr>
        <w:spacing w:after="0" w:line="240" w:lineRule="auto"/>
      </w:pPr>
      <w:r>
        <w:separator/>
      </w:r>
    </w:p>
  </w:footnote>
  <w:footnote w:type="continuationSeparator" w:id="0">
    <w:p w:rsidR="003D6054" w:rsidRDefault="003D6054" w:rsidP="00FC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ABC"/>
    <w:multiLevelType w:val="hybridMultilevel"/>
    <w:tmpl w:val="4674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06223"/>
    <w:multiLevelType w:val="multilevel"/>
    <w:tmpl w:val="05BC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D6A8F"/>
    <w:multiLevelType w:val="hybridMultilevel"/>
    <w:tmpl w:val="60B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2030"/>
    <w:multiLevelType w:val="hybridMultilevel"/>
    <w:tmpl w:val="0DCE0CE4"/>
    <w:lvl w:ilvl="0" w:tplc="C84E0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9"/>
    <w:rsid w:val="00003F0D"/>
    <w:rsid w:val="000D24F7"/>
    <w:rsid w:val="0010136E"/>
    <w:rsid w:val="00152255"/>
    <w:rsid w:val="00170380"/>
    <w:rsid w:val="00206B6A"/>
    <w:rsid w:val="002329E0"/>
    <w:rsid w:val="002608D0"/>
    <w:rsid w:val="002B75F5"/>
    <w:rsid w:val="002D4C70"/>
    <w:rsid w:val="002D5FC3"/>
    <w:rsid w:val="003864A7"/>
    <w:rsid w:val="003D6054"/>
    <w:rsid w:val="00450398"/>
    <w:rsid w:val="004508A1"/>
    <w:rsid w:val="005D72C6"/>
    <w:rsid w:val="00614AB2"/>
    <w:rsid w:val="0069031C"/>
    <w:rsid w:val="006A1E0D"/>
    <w:rsid w:val="006C7F39"/>
    <w:rsid w:val="006E50E1"/>
    <w:rsid w:val="007179F8"/>
    <w:rsid w:val="00784B6E"/>
    <w:rsid w:val="008A3432"/>
    <w:rsid w:val="009A1A94"/>
    <w:rsid w:val="00B23FB4"/>
    <w:rsid w:val="00B50641"/>
    <w:rsid w:val="00B56B3E"/>
    <w:rsid w:val="00B86835"/>
    <w:rsid w:val="00C0499A"/>
    <w:rsid w:val="00C35305"/>
    <w:rsid w:val="00C824B9"/>
    <w:rsid w:val="00CE3C37"/>
    <w:rsid w:val="00CE46F3"/>
    <w:rsid w:val="00D81EFB"/>
    <w:rsid w:val="00E2745D"/>
    <w:rsid w:val="00EC2F2E"/>
    <w:rsid w:val="00F07DCF"/>
    <w:rsid w:val="00F25BA8"/>
    <w:rsid w:val="00F3769C"/>
    <w:rsid w:val="00F37DA4"/>
    <w:rsid w:val="00F5078A"/>
    <w:rsid w:val="00F859B2"/>
    <w:rsid w:val="00FC7F76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B9"/>
    <w:pPr>
      <w:ind w:left="720"/>
      <w:contextualSpacing/>
    </w:pPr>
  </w:style>
  <w:style w:type="paragraph" w:customStyle="1" w:styleId="ConsPlusNormal">
    <w:name w:val="ConsPlusNormal"/>
    <w:uiPriority w:val="99"/>
    <w:rsid w:val="00C82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8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824B9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C824B9"/>
    <w:rPr>
      <w:rFonts w:cs="Times New Roman"/>
      <w:color w:val="0000FF"/>
      <w:u w:val="single"/>
    </w:rPr>
  </w:style>
  <w:style w:type="character" w:customStyle="1" w:styleId="a7">
    <w:name w:val="Основной текст_"/>
    <w:link w:val="2"/>
    <w:rsid w:val="004508A1"/>
    <w:rPr>
      <w:spacing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4508A1"/>
    <w:pPr>
      <w:widowControl w:val="0"/>
      <w:shd w:val="clear" w:color="auto" w:fill="FFFFFF"/>
      <w:spacing w:before="60" w:after="360" w:line="0" w:lineRule="atLeast"/>
      <w:ind w:hanging="360"/>
    </w:pPr>
    <w:rPr>
      <w:rFonts w:asciiTheme="minorHAnsi" w:eastAsiaTheme="minorHAnsi" w:hAnsiTheme="minorHAnsi" w:cstheme="minorBidi"/>
      <w:spacing w:val="20"/>
    </w:rPr>
  </w:style>
  <w:style w:type="character" w:customStyle="1" w:styleId="b-doubledesc">
    <w:name w:val="b-double__desc"/>
    <w:basedOn w:val="a0"/>
    <w:rsid w:val="00450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bc.vvsu.ru/default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</Company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библ1</dc:creator>
  <cp:keywords/>
  <dc:description/>
  <cp:lastModifiedBy>библ1</cp:lastModifiedBy>
  <cp:revision>10</cp:revision>
  <cp:lastPrinted>2019-03-26T10:23:00Z</cp:lastPrinted>
  <dcterms:created xsi:type="dcterms:W3CDTF">2019-03-27T10:06:00Z</dcterms:created>
  <dcterms:modified xsi:type="dcterms:W3CDTF">2019-08-28T07:57:00Z</dcterms:modified>
</cp:coreProperties>
</file>