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9" w:rsidRPr="002044B9" w:rsidRDefault="002044B9" w:rsidP="002044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 xml:space="preserve">Министерство образования Оренбургской области </w:t>
      </w:r>
    </w:p>
    <w:p w:rsidR="002044B9" w:rsidRPr="002044B9" w:rsidRDefault="002044B9" w:rsidP="002044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 xml:space="preserve">филиал  </w:t>
      </w:r>
      <w:proofErr w:type="gramStart"/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>государственного</w:t>
      </w:r>
      <w:proofErr w:type="gramEnd"/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 xml:space="preserve">  автономного </w:t>
      </w:r>
    </w:p>
    <w:p w:rsidR="002044B9" w:rsidRPr="002044B9" w:rsidRDefault="002044B9" w:rsidP="002044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ПРОФЕССИОНАЛЬНОго  образовательного учреждения </w:t>
      </w:r>
    </w:p>
    <w:p w:rsidR="002044B9" w:rsidRPr="002044B9" w:rsidRDefault="002044B9" w:rsidP="002044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B66CB" w:rsidRDefault="002044B9" w:rsidP="0020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B9">
        <w:rPr>
          <w:rFonts w:ascii="Times New Roman" w:eastAsia="Times New Roman" w:hAnsi="Times New Roman" w:cs="Times New Roman"/>
          <w:caps/>
          <w:sz w:val="28"/>
          <w:szCs w:val="28"/>
        </w:rPr>
        <w:t>(филиал гаПоу мик  В Г. КУВАНДЫКЕ)</w:t>
      </w: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Pr="00854084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54084">
        <w:rPr>
          <w:rFonts w:ascii="Times New Roman" w:eastAsia="Times New Roman" w:hAnsi="Times New Roman" w:cs="Times New Roman"/>
          <w:b/>
          <w:caps/>
          <w:sz w:val="32"/>
          <w:szCs w:val="32"/>
        </w:rPr>
        <w:t>Рабочая программа профессионального модуля</w:t>
      </w:r>
    </w:p>
    <w:p w:rsidR="00854084" w:rsidRDefault="00D00C22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5408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2B66CB" w:rsidRPr="00854084" w:rsidRDefault="00B32A61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ПМ.</w:t>
      </w:r>
      <w:r w:rsidR="00854084" w:rsidRPr="00854084">
        <w:rPr>
          <w:rFonts w:ascii="Times New Roman" w:eastAsia="Times New Roman" w:hAnsi="Times New Roman" w:cs="Times New Roman"/>
          <w:b/>
          <w:caps/>
          <w:sz w:val="32"/>
          <w:szCs w:val="32"/>
        </w:rPr>
        <w:t>03 Транспортировка грузов</w:t>
      </w: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084" w:rsidRDefault="00854084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22D" w:rsidRDefault="004F622D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2D" w:rsidRDefault="004F622D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Pr="004F622D" w:rsidRDefault="002B66CB" w:rsidP="002B6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A61" w:rsidRDefault="00B32A61" w:rsidP="00B32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2A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Рабочая  программа профессионального модуля 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профессии:</w:t>
      </w:r>
      <w:r w:rsidR="00386A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B32A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35.01.13 Тракторист-машинист сельскохозяйственного производства </w:t>
      </w:r>
    </w:p>
    <w:p w:rsidR="00B10C57" w:rsidRDefault="00B10C57" w:rsidP="00B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6CB" w:rsidRPr="00B10C57" w:rsidRDefault="00B10C57" w:rsidP="00B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0C57">
        <w:rPr>
          <w:rFonts w:ascii="Times New Roman" w:hAnsi="Times New Roman" w:cs="Times New Roman"/>
          <w:bCs/>
          <w:sz w:val="28"/>
          <w:szCs w:val="28"/>
        </w:rPr>
        <w:t>Год начала подготовки: 2021</w:t>
      </w:r>
    </w:p>
    <w:p w:rsidR="002B66CB" w:rsidRDefault="002B66CB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ГАПОУ «Медногорский индустриальный колледж»   </w:t>
      </w:r>
      <w:r w:rsidR="004F622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илиал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Кувандыке</w:t>
      </w:r>
    </w:p>
    <w:p w:rsidR="002B66CB" w:rsidRDefault="002B66CB" w:rsidP="002B66CB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Pr="00B10C57" w:rsidRDefault="00A170B7" w:rsidP="00B10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2A61" w:rsidRPr="00B32A61">
        <w:rPr>
          <w:rFonts w:ascii="Times New Roman" w:eastAsia="Times New Roman" w:hAnsi="Times New Roman" w:cs="Times New Roman"/>
          <w:sz w:val="28"/>
          <w:szCs w:val="28"/>
        </w:rPr>
        <w:t>Гилазиева</w:t>
      </w:r>
      <w:proofErr w:type="spellEnd"/>
      <w:r w:rsidR="00B32A61" w:rsidRPr="00B32A61">
        <w:rPr>
          <w:rFonts w:ascii="Times New Roman" w:eastAsia="Times New Roman" w:hAnsi="Times New Roman" w:cs="Times New Roman"/>
          <w:sz w:val="28"/>
          <w:szCs w:val="28"/>
        </w:rPr>
        <w:t xml:space="preserve"> Л. Р., преподаватель Филиала ГАПОУ МИК в </w:t>
      </w:r>
      <w:proofErr w:type="gramStart"/>
      <w:r w:rsidR="00B32A61" w:rsidRPr="00B32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32A61" w:rsidRPr="00B32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61" w:rsidRPr="00B32A61">
        <w:rPr>
          <w:rFonts w:ascii="Times New Roman" w:eastAsia="Times New Roman" w:hAnsi="Times New Roman" w:cs="Times New Roman"/>
          <w:sz w:val="28"/>
          <w:szCs w:val="28"/>
        </w:rPr>
        <w:t>Кувандыке</w:t>
      </w: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2D" w:rsidRDefault="004F62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B66CB" w:rsidRDefault="002B66CB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B66CB" w:rsidTr="001329B3">
        <w:trPr>
          <w:trHeight w:val="931"/>
        </w:trPr>
        <w:tc>
          <w:tcPr>
            <w:tcW w:w="9007" w:type="dxa"/>
          </w:tcPr>
          <w:p w:rsidR="002B66CB" w:rsidRDefault="002B66CB" w:rsidP="001329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66CB" w:rsidRDefault="002B66CB" w:rsidP="001329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66CB" w:rsidRDefault="002B66CB" w:rsidP="001329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 ПАСПОРТ ПРОГРАММЫ ПРОФЕССИОНАЛЬНОГО МОДУЛЯ</w:t>
            </w:r>
          </w:p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6CB" w:rsidTr="001329B3">
        <w:trPr>
          <w:trHeight w:val="720"/>
        </w:trPr>
        <w:tc>
          <w:tcPr>
            <w:tcW w:w="9007" w:type="dxa"/>
          </w:tcPr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 результаты освоения ПРОФЕССИОНАЛЬНОГО МОДУЛЯ</w:t>
            </w:r>
          </w:p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66CB" w:rsidTr="001329B3">
        <w:trPr>
          <w:trHeight w:val="594"/>
        </w:trPr>
        <w:tc>
          <w:tcPr>
            <w:tcW w:w="9007" w:type="dxa"/>
          </w:tcPr>
          <w:p w:rsidR="002B66CB" w:rsidRDefault="002B66CB" w:rsidP="001329B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 СТРУКТУРА и содержание профессионального модуля</w:t>
            </w:r>
          </w:p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6CB" w:rsidTr="001329B3">
        <w:trPr>
          <w:trHeight w:val="692"/>
        </w:trPr>
        <w:tc>
          <w:tcPr>
            <w:tcW w:w="9007" w:type="dxa"/>
          </w:tcPr>
          <w:p w:rsidR="002B66CB" w:rsidRDefault="002B66CB" w:rsidP="001329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B66CB" w:rsidRDefault="005562A5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66CB" w:rsidTr="001329B3">
        <w:trPr>
          <w:trHeight w:val="692"/>
        </w:trPr>
        <w:tc>
          <w:tcPr>
            <w:tcW w:w="9007" w:type="dxa"/>
          </w:tcPr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5 Контроль и оценка результатов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B66CB" w:rsidRDefault="002B66CB" w:rsidP="00132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B66CB" w:rsidRDefault="002B66CB" w:rsidP="00F3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0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66CB" w:rsidRDefault="002B66CB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66CB" w:rsidSect="004F622D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</w:p>
    <w:p w:rsidR="002B66CB" w:rsidRDefault="004F622D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паспорт ПРОГРАММЫ </w:t>
      </w:r>
    </w:p>
    <w:p w:rsidR="002B66CB" w:rsidRDefault="002B66CB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B66CB" w:rsidRPr="004F622D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22D">
        <w:rPr>
          <w:rFonts w:ascii="Times New Roman" w:eastAsia="Times New Roman" w:hAnsi="Times New Roman" w:cs="Times New Roman"/>
          <w:sz w:val="32"/>
          <w:szCs w:val="32"/>
        </w:rPr>
        <w:t>Транспортировка грузов</w:t>
      </w: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4F622D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2B66CB" w:rsidRDefault="002B66CB" w:rsidP="004F6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профессионального модуля (далее программа) – является частью основной профессиональной образовательной программы в соответствии с ФГОС по профессии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 по программам подготовки квалифицированных рабочих и служащих: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35.01.13 Тракторист-машинист сельскохозяйственного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произ</w:t>
      </w:r>
      <w:r w:rsidR="004F62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водства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2B66CB" w:rsidRPr="004F622D" w:rsidRDefault="002B66CB" w:rsidP="004F622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Слесарь по ремонту сельскохозяйственных машин и оборудования.</w:t>
      </w:r>
    </w:p>
    <w:p w:rsidR="002B66CB" w:rsidRPr="004F622D" w:rsidRDefault="002B66CB" w:rsidP="004F622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производства.</w:t>
      </w:r>
    </w:p>
    <w:p w:rsidR="002B66CB" w:rsidRPr="004F622D" w:rsidRDefault="002B66CB" w:rsidP="004F622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Водитель автомобиля.</w:t>
      </w:r>
    </w:p>
    <w:p w:rsidR="002B66CB" w:rsidRDefault="002B66CB" w:rsidP="004F622D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B66CB" w:rsidRPr="004F622D" w:rsidRDefault="002B66CB" w:rsidP="004F622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Управлять автомобилями категории «С» и тракторами</w:t>
      </w:r>
    </w:p>
    <w:p w:rsidR="002B66CB" w:rsidRPr="004F622D" w:rsidRDefault="002B66CB" w:rsidP="004F622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Выполнять работы по транспортировке грузов.</w:t>
      </w:r>
    </w:p>
    <w:p w:rsidR="002B66CB" w:rsidRPr="004F622D" w:rsidRDefault="002B66CB" w:rsidP="004F622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Осуществлять техническое обслуживание транспортных средств в пути следования.</w:t>
      </w:r>
    </w:p>
    <w:p w:rsidR="002B66CB" w:rsidRPr="004F622D" w:rsidRDefault="002B66CB" w:rsidP="004F622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Устранять мелкие неисправности, возникающие во время эксплуатации ТС.</w:t>
      </w:r>
    </w:p>
    <w:p w:rsidR="002B66CB" w:rsidRPr="004F622D" w:rsidRDefault="002B66CB" w:rsidP="004F622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Работать с документацией установленной формы.</w:t>
      </w:r>
    </w:p>
    <w:p w:rsidR="002B66CB" w:rsidRPr="004F622D" w:rsidRDefault="002B66CB" w:rsidP="004F622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2D">
        <w:rPr>
          <w:rFonts w:ascii="Times New Roman" w:hAnsi="Times New Roman"/>
          <w:sz w:val="28"/>
          <w:szCs w:val="28"/>
        </w:rPr>
        <w:t>Проводить первоочередные мероприятия на месте ДТП.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и переподготовке работников в области автомобильного транспорта при наличии среднего (полного) общего образования и основного общего образования. Опыт работы не требуется. Программа профессионального модуля может быть использована при подготовке водителей самоходных машин категорий «В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», водителей грузовых автомобилей категории «С». Уровень образования – основное общее, стаж работы не требуется.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4F622D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модуля – требования к результатам освоения модуля: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управления самоходными машинами категории «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2B66C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2B66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6C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6C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управления автомобилями категории «С»;</w:t>
      </w:r>
    </w:p>
    <w:p w:rsidR="002B66CB" w:rsidRDefault="002B66CB" w:rsidP="004F622D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соблюдать Правила дорожного движения;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безопасно управлять ТС в различных дорожных и метеорологических условиях;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уверенно действовать внештатных ситуациях;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выполнять контрольный осмотр ТС перед выездом и при выполнении поездки;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заправлять ТС ГСМ и специальными жидкостями с соблюдением экологических требований;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устранять возникшие во время эксплуатации ТС мелкие неисправности, не требующие разборки узлов и агрегатов, с соблюдением требований ТБ;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соблюдать режим труда и отдыха;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обеспечивать прием, размещение, крепление и перевозку грузов;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получать, оформлять и сдавать путевую и транспортную документацию;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принимать возможные меры для оказания первой помощи пострадавшим при ДТП; 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соблюдать требования по транспортировке пострадавших;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использовать средства пожаротушения; </w:t>
      </w:r>
    </w:p>
    <w:p w:rsidR="002B66CB" w:rsidRDefault="002B66CB" w:rsidP="004F622D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основы законодательства в сфере дорожного движения, ПДД;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правила эксплуатации ТС;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правила перевозки грузов;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виды ответственности за нарушение ПДД, правил эксплуатации ТС и норм по охране окружающей среды в соответствии с законодательством РФ;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назначение, расположение, принцип действия основных механизмов и приборов ТС;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правила техники безопасности при проверке технического состояния ТС, проведении погрузочно-разгрузочных работ;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порядок выполнения осмотра ТС перед поездкой и работ по его ТО;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перечень неисправностей и условий, при которых запрещается эксплуатация ТС и их дальнейшее движение;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приемы устранения неисправностей и выполнение работ по ТО;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правила обращения с эксплуатационными материалами;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новые требования, предъявляемые к режиму труда и отдыха, правила и нормы охраны труда и ТБ;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основы безопасного управления ТС;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порядок оформления путевого листа и товарно-транспортной документации;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порядок действия водителя вне штатных ситуациях;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комплектацию аптечки, назначение и правило применения входящих в её состав средств;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приемы и последовательность действий по оказанию первой помощи пострадавшим при ДТП;</w:t>
      </w:r>
    </w:p>
    <w:p w:rsidR="002B66CB" w:rsidRDefault="00B32A61" w:rsidP="00B3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правила применения средств пожаротушения.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4F622D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2B66CB" w:rsidRDefault="00137004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00C22">
        <w:rPr>
          <w:rFonts w:ascii="Times New Roman" w:eastAsia="Times New Roman" w:hAnsi="Times New Roman" w:cs="Times New Roman"/>
          <w:b/>
          <w:sz w:val="28"/>
          <w:szCs w:val="28"/>
        </w:rPr>
        <w:t>415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1370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D2C3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1370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час;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1370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2B66CB" w:rsidRDefault="002B66CB" w:rsidP="004F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–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2B66CB" w:rsidRDefault="002B66CB" w:rsidP="002B6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="004F622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результаты освоения ПРОФЕССИОНАЛЬНОГО МОДУЛЯ </w:t>
      </w:r>
    </w:p>
    <w:p w:rsidR="002B66CB" w:rsidRDefault="002B66CB" w:rsidP="004F6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Транспортировка грузов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2B66CB" w:rsidTr="001329B3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B66CB" w:rsidTr="001329B3"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самоходными машинами категории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автомобилями категории «С»</w:t>
            </w:r>
          </w:p>
        </w:tc>
      </w:tr>
      <w:tr w:rsidR="002B66CB" w:rsidTr="00B32A61">
        <w:trPr>
          <w:trHeight w:val="2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транспортировке грузов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техническое обслуживание транспо</w:t>
            </w:r>
            <w:r w:rsidR="00B32A61">
              <w:rPr>
                <w:rFonts w:ascii="Times New Roman" w:eastAsia="Times New Roman" w:hAnsi="Times New Roman" w:cs="Times New Roman"/>
                <w:sz w:val="24"/>
                <w:szCs w:val="24"/>
              </w:rPr>
              <w:t>ртных средств в пути следования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ТС.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первоочередные мероприятия на месте ДТП.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B66CB" w:rsidTr="00B32A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B66CB" w:rsidTr="00B32A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       поиск        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необходимой для эффективного выполнения профессиональных задач.</w:t>
            </w:r>
          </w:p>
        </w:tc>
      </w:tr>
      <w:tr w:rsidR="002B66CB" w:rsidTr="00B32A61">
        <w:trPr>
          <w:trHeight w:val="3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B66CB" w:rsidTr="00B32A61">
        <w:trPr>
          <w:trHeight w:val="33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B66CB" w:rsidTr="00B32A61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2B66CB" w:rsidTr="00B32A61">
        <w:trPr>
          <w:trHeight w:val="5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B66CB" w:rsidRDefault="002B66CB" w:rsidP="002B6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2B66CB" w:rsidRDefault="002B66CB" w:rsidP="002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&lt;*&gt; В соответствии с Федеральным законом от 28.03.1998 N 53-ФЗ "О воинской обязанности и военной службе".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66CB" w:rsidSect="004F622D">
          <w:pgSz w:w="11906" w:h="16838"/>
          <w:pgMar w:top="851" w:right="851" w:bottom="851" w:left="1134" w:header="709" w:footer="709" w:gutter="0"/>
          <w:cols w:space="720"/>
        </w:sectPr>
      </w:pPr>
    </w:p>
    <w:p w:rsidR="002B66CB" w:rsidRDefault="004F622D" w:rsidP="002B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2B66CB" w:rsidRDefault="004F622D" w:rsidP="00B32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</w:t>
      </w:r>
    </w:p>
    <w:p w:rsidR="00B32A61" w:rsidRDefault="00B32A61" w:rsidP="00B32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49"/>
        <w:gridCol w:w="9"/>
        <w:gridCol w:w="1207"/>
        <w:gridCol w:w="1980"/>
      </w:tblGrid>
      <w:tr w:rsidR="002B66CB" w:rsidTr="001329B3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2B66CB" w:rsidTr="001329B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часов</w:t>
            </w:r>
          </w:p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B66CB" w:rsidTr="001329B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B66CB" w:rsidTr="001329B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2B66CB" w:rsidTr="001329B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2.1-2.6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B66CB" w:rsidRDefault="0048769E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03.01 </w:t>
            </w:r>
            <w:r w:rsidR="002B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грузов 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Pr="00060FF0" w:rsidRDefault="002044B9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69E" w:rsidTr="001329B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9E" w:rsidRDefault="0048769E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9E" w:rsidRPr="0048769E" w:rsidRDefault="0048769E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69E" w:rsidRPr="00060FF0" w:rsidRDefault="00060FF0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69E" w:rsidTr="001329B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9E" w:rsidRDefault="0048769E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9E" w:rsidRPr="0048769E" w:rsidRDefault="0048769E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69E" w:rsidRPr="00060FF0" w:rsidRDefault="00060FF0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69E" w:rsidRDefault="0048769E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168</w:t>
            </w:r>
          </w:p>
        </w:tc>
      </w:tr>
      <w:tr w:rsidR="002B66CB" w:rsidTr="001329B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CB" w:rsidRDefault="002B66CB" w:rsidP="00132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6CB" w:rsidRDefault="002B66CB" w:rsidP="00132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1370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1329B3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168</w:t>
            </w:r>
          </w:p>
        </w:tc>
      </w:tr>
    </w:tbl>
    <w:p w:rsidR="002B66CB" w:rsidRDefault="002B66CB" w:rsidP="002B6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B66CB" w:rsidRDefault="004F622D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3.2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:rsidR="002B66CB" w:rsidRDefault="002B66CB" w:rsidP="002B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3"/>
        <w:gridCol w:w="17"/>
        <w:gridCol w:w="18"/>
        <w:gridCol w:w="9"/>
        <w:gridCol w:w="481"/>
        <w:gridCol w:w="9795"/>
        <w:gridCol w:w="555"/>
        <w:gridCol w:w="46"/>
        <w:gridCol w:w="1370"/>
        <w:gridCol w:w="10"/>
      </w:tblGrid>
      <w:tr w:rsidR="002B66CB" w:rsidRPr="00CD0738" w:rsidTr="00411313">
        <w:trPr>
          <w:gridAfter w:val="1"/>
          <w:wAfter w:w="10" w:type="dxa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B" w:rsidRPr="00CD0738" w:rsidRDefault="002B66CB" w:rsidP="00C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  <w:r w:rsidR="004F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B" w:rsidRPr="00CD0738" w:rsidRDefault="002B66CB" w:rsidP="001329B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738">
              <w:rPr>
                <w:rFonts w:ascii="Times New Roman" w:eastAsia="Times New Roman" w:hAnsi="Times New Roman" w:cs="Times New Roman"/>
                <w:b/>
                <w:bCs/>
              </w:rPr>
              <w:t>Объ</w:t>
            </w:r>
            <w:r w:rsidR="004F622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</w:rPr>
              <w:t>ем</w:t>
            </w:r>
            <w:proofErr w:type="spellEnd"/>
            <w:proofErr w:type="gramEnd"/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="004F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B66CB" w:rsidRPr="00CD0738" w:rsidTr="00411313">
        <w:trPr>
          <w:gridAfter w:val="1"/>
          <w:wAfter w:w="10" w:type="dxa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6CB" w:rsidRPr="00CD0738" w:rsidTr="00B32A61">
        <w:trPr>
          <w:gridAfter w:val="1"/>
          <w:wAfter w:w="10" w:type="dxa"/>
          <w:trHeight w:val="226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03.01</w:t>
            </w: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 водителей автомобилей категории С</w:t>
            </w:r>
          </w:p>
        </w:tc>
        <w:tc>
          <w:tcPr>
            <w:tcW w:w="10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FE6E3D" w:rsidP="0013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B66CB" w:rsidRPr="00CD0738" w:rsidRDefault="00FE6E3D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2B66CB" w:rsidRPr="00CD0738" w:rsidRDefault="002B66CB" w:rsidP="0013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6CB" w:rsidRPr="00CD0738" w:rsidRDefault="00FE6E3D" w:rsidP="0013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6CB" w:rsidRPr="00CD0738" w:rsidTr="004F622D">
        <w:trPr>
          <w:gridAfter w:val="1"/>
          <w:wAfter w:w="10" w:type="dxa"/>
          <w:trHeight w:val="97"/>
        </w:trPr>
        <w:tc>
          <w:tcPr>
            <w:tcW w:w="1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законодательства в сфере дорожного движения</w:t>
            </w:r>
          </w:p>
        </w:tc>
      </w:tr>
      <w:tr w:rsidR="002B66CB" w:rsidRPr="00CD0738" w:rsidTr="00411313">
        <w:trPr>
          <w:gridAfter w:val="1"/>
          <w:wAfter w:w="10" w:type="dxa"/>
          <w:trHeight w:val="178"/>
        </w:trPr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B" w:rsidRPr="00CD0738" w:rsidRDefault="00AE163D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="002B66CB"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DB4" w:rsidRPr="00CD0738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положения. Основные понятия и термины. 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4F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4F6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4F622D" w:rsidRPr="004F622D">
              <w:rPr>
                <w:rFonts w:ascii="Times New Roman" w:eastAsia="Times New Roman" w:hAnsi="Times New Roman" w:cs="Times New Roman"/>
                <w:sz w:val="24"/>
                <w:szCs w:val="24"/>
              </w:rPr>
              <w:t>2к 4сем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4D727A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2D" w:rsidRDefault="004F622D" w:rsidP="007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2D">
              <w:rPr>
                <w:rFonts w:ascii="Times New Roman" w:eastAsia="Times New Roman" w:hAnsi="Times New Roman" w:cs="Times New Roman"/>
                <w:sz w:val="24"/>
                <w:szCs w:val="24"/>
              </w:rPr>
              <w:t>40(24/16)</w:t>
            </w:r>
          </w:p>
          <w:p w:rsidR="00480DB4" w:rsidRPr="00CD0738" w:rsidRDefault="004F622D" w:rsidP="007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2D">
              <w:rPr>
                <w:rFonts w:ascii="Times New Roman" w:eastAsia="Times New Roman" w:hAnsi="Times New Roman" w:cs="Times New Roman"/>
                <w:sz w:val="24"/>
                <w:szCs w:val="24"/>
              </w:rPr>
              <w:t>20 с.р.</w:t>
            </w:r>
          </w:p>
        </w:tc>
      </w:tr>
      <w:tr w:rsidR="002B66CB" w:rsidRPr="00CD0738" w:rsidTr="00411313">
        <w:trPr>
          <w:gridAfter w:val="1"/>
          <w:wAfter w:w="10" w:type="dxa"/>
          <w:trHeight w:val="540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Правил дорожного движения. Основные   понятия   и   термины,   содержащиеся в </w:t>
            </w: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Правилах.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CB" w:rsidRPr="00CD0738" w:rsidTr="00411313">
        <w:trPr>
          <w:gridAfter w:val="1"/>
          <w:wAfter w:w="10" w:type="dxa"/>
          <w:trHeight w:val="271"/>
        </w:trPr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4" w:rsidRPr="00CD0738" w:rsidRDefault="00AE163D" w:rsidP="00480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2B66CB"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0DB4" w:rsidRPr="00CD073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6CB" w:rsidRPr="00CD0738" w:rsidTr="00411313">
        <w:trPr>
          <w:gridAfter w:val="1"/>
          <w:wAfter w:w="10" w:type="dxa"/>
          <w:trHeight w:val="480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Предупреждающие знак и знаки приоритета. Назначение. Общий признак предупреждения,  приоритета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CB" w:rsidRPr="00CD0738" w:rsidTr="00411313">
        <w:trPr>
          <w:gridAfter w:val="1"/>
          <w:wAfter w:w="10" w:type="dxa"/>
          <w:trHeight w:val="333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CB" w:rsidRPr="00CD0738" w:rsidTr="00411313">
        <w:trPr>
          <w:gridAfter w:val="1"/>
          <w:wAfter w:w="10" w:type="dxa"/>
          <w:trHeight w:val="480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Предписывающие знаки. Знаки особых предписаний. Назначение. Общий признак предписания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CB" w:rsidRPr="00CD0738" w:rsidTr="00411313">
        <w:trPr>
          <w:gridAfter w:val="1"/>
          <w:wAfter w:w="10" w:type="dxa"/>
          <w:trHeight w:val="333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знаки. Назначение. Общий признак.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CB" w:rsidRPr="00CD0738" w:rsidTr="00411313">
        <w:trPr>
          <w:gridAfter w:val="1"/>
          <w:wAfter w:w="10" w:type="dxa"/>
          <w:trHeight w:val="139"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дополнительной информации и сервиса. Назначение. Название и размещение знаков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CB" w:rsidRPr="00CD0738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04" w:rsidRPr="00CD0738" w:rsidTr="00411313">
        <w:tblPrEx>
          <w:tblLook w:val="04A0"/>
        </w:tblPrEx>
        <w:trPr>
          <w:trHeight w:val="276"/>
        </w:trPr>
        <w:tc>
          <w:tcPr>
            <w:tcW w:w="3157" w:type="dxa"/>
            <w:gridSpan w:val="4"/>
            <w:vMerge w:val="restart"/>
            <w:tcBorders>
              <w:top w:val="nil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4F622D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CD0738" w:rsidRDefault="00000404" w:rsidP="004F6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CD0738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04" w:rsidRPr="00CD0738" w:rsidTr="00411313">
        <w:tblPrEx>
          <w:tblLook w:val="04A0"/>
        </w:tblPrEx>
        <w:trPr>
          <w:trHeight w:val="273"/>
        </w:trPr>
        <w:tc>
          <w:tcPr>
            <w:tcW w:w="3157" w:type="dxa"/>
            <w:gridSpan w:val="4"/>
            <w:vMerge/>
            <w:tcBorders>
              <w:top w:val="nil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00404" w:rsidRPr="00CD0738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04" w:rsidRPr="00060FF0" w:rsidRDefault="00000404" w:rsidP="00F30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4F6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4F6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404" w:rsidRPr="00CD0738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00404" w:rsidRPr="00CD0738" w:rsidRDefault="00000404" w:rsidP="001C7482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000404" w:rsidRPr="00CD0738" w:rsidTr="00411313">
        <w:tblPrEx>
          <w:tblLook w:val="04A0"/>
        </w:tblPrEx>
        <w:trPr>
          <w:trHeight w:val="128"/>
        </w:trPr>
        <w:tc>
          <w:tcPr>
            <w:tcW w:w="3157" w:type="dxa"/>
            <w:gridSpan w:val="4"/>
            <w:vMerge/>
            <w:tcBorders>
              <w:top w:val="nil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00404" w:rsidRPr="00CD0738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000404" w:rsidRPr="00060FF0" w:rsidRDefault="00000404" w:rsidP="00F30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Дорожные знаки (</w:t>
            </w:r>
            <w:r w:rsidR="00F30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404" w:rsidRPr="00CD0738" w:rsidRDefault="00000404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/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E10027" w:rsidRPr="00CD0738" w:rsidTr="00411313">
        <w:trPr>
          <w:trHeight w:val="172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характеристики.</w:t>
            </w:r>
            <w:r w:rsidRPr="00CD07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27" w:rsidRPr="00CD0738" w:rsidTr="00411313">
        <w:trPr>
          <w:trHeight w:val="151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и её характеристики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027" w:rsidRPr="00CD0738" w:rsidTr="00B32A61">
        <w:trPr>
          <w:trHeight w:val="151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27" w:rsidRPr="00CD0738" w:rsidTr="00B32A61">
        <w:trPr>
          <w:trHeight w:val="151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7" w:rsidRPr="00CD0738" w:rsidRDefault="003A3E4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задач по темам: </w:t>
            </w: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ПДД.</w:t>
            </w: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3A3E47" w:rsidRPr="00CD0738" w:rsidRDefault="003A3E4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и ее характеристики.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A3E47" w:rsidRPr="00CD0738" w:rsidRDefault="003A3E4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E47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738" w:rsidRPr="00CD0738" w:rsidTr="00411313">
        <w:trPr>
          <w:trHeight w:val="141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самоходных машин.</w:t>
            </w:r>
          </w:p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A61" w:rsidRPr="00CD0738" w:rsidTr="009532AA">
        <w:trPr>
          <w:trHeight w:val="517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остановки. Предупредительные сигналы. Виды и назначения сигналов. Начало движения, изменение направления движения. Места, где запрещен разворот. Порядок движения задним ходом.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61" w:rsidRPr="00CD0738" w:rsidTr="009532AA">
        <w:trPr>
          <w:trHeight w:val="705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 Скорость движения и дистанция, факторы, влияющие на выбор скорости движения. Обгон и встречный разъезд. Обязанности водителя перед началом обгона. Действия водителя при обгоне.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A61" w:rsidRPr="00CD0738" w:rsidTr="009532AA">
        <w:trPr>
          <w:trHeight w:val="195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Обгон и встречный разъезд. Обязанности водителя перед началом обгона. Действия водителя при обгоне.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A61" w:rsidRPr="00CD0738" w:rsidTr="009532AA">
        <w:trPr>
          <w:trHeight w:val="180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остановки и стоянки; способы постановки транспортных средств на стоянку; длительная стоянка вне населенных пунктов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blPrEx>
          <w:tblLook w:val="04A0"/>
        </w:tblPrEx>
        <w:trPr>
          <w:trHeight w:val="201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0738" w:rsidRPr="00411313" w:rsidRDefault="00CD0738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</w:tcPr>
          <w:p w:rsidR="00CD0738" w:rsidRPr="00CD0738" w:rsidRDefault="00CD0738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</w:tcPr>
          <w:p w:rsidR="00CD0738" w:rsidRPr="00CD0738" w:rsidRDefault="00CD0738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B32A61">
        <w:tblPrEx>
          <w:tblLook w:val="04A0"/>
        </w:tblPrEx>
        <w:trPr>
          <w:trHeight w:val="273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411313" w:rsidRDefault="00411313" w:rsidP="003A3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411313" w:rsidRDefault="00411313" w:rsidP="00F30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лите-ратуры</w:t>
            </w:r>
            <w:proofErr w:type="spellEnd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выпо-лнения</w:t>
            </w:r>
            <w:proofErr w:type="spellEnd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испо-льзование</w:t>
            </w:r>
            <w:proofErr w:type="spellEnd"/>
            <w:proofErr w:type="gramEnd"/>
            <w:r w:rsidRPr="004113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практических работ на практических занятиях, отчётов и подготовка к их защите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1313" w:rsidRPr="00CD0738" w:rsidRDefault="00411313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3A3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CD0738" w:rsidRPr="00CD0738" w:rsidTr="00B32A61">
        <w:tblPrEx>
          <w:tblLook w:val="04A0"/>
        </w:tblPrEx>
        <w:trPr>
          <w:trHeight w:val="242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38" w:rsidRPr="00411313" w:rsidRDefault="00CD0738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060FF0" w:rsidRPr="00411313" w:rsidRDefault="00CD0738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Обгон и встречный разъезд  (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738" w:rsidRPr="00CD0738" w:rsidRDefault="00CD0738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 w:themeFill="background1" w:themeFillShade="D9"/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E10027" w:rsidRPr="00CD0738" w:rsidTr="00411313">
        <w:trPr>
          <w:trHeight w:val="12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027" w:rsidRPr="00CD0738" w:rsidRDefault="00E1002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0027" w:rsidRPr="00CD0738" w:rsidRDefault="00E1002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027" w:rsidRPr="00CD0738" w:rsidRDefault="00E1002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27" w:rsidRPr="00CD0738" w:rsidRDefault="00E1002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A61" w:rsidRPr="00CD0738" w:rsidTr="00A95FB1">
        <w:trPr>
          <w:trHeight w:val="424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движения. Значение сигналов светофора и действия водителей в соответствии с этими сигналами. Реверсивные светофоры.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A61" w:rsidRPr="00CD0738" w:rsidTr="00A95FB1">
        <w:trPr>
          <w:trHeight w:val="279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</w:t>
            </w: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1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27" w:rsidRPr="00CD0738" w:rsidTr="00411313">
        <w:tblPrEx>
          <w:tblLook w:val="04A0"/>
        </w:tblPrEx>
        <w:trPr>
          <w:trHeight w:val="243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27" w:rsidRPr="00CD0738" w:rsidRDefault="00E10027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027" w:rsidRPr="00411313" w:rsidRDefault="00E10027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</w:tcPr>
          <w:p w:rsidR="00E10027" w:rsidRPr="00CD0738" w:rsidRDefault="00E10027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</w:tcPr>
          <w:p w:rsidR="00E10027" w:rsidRPr="00CD0738" w:rsidRDefault="00E10027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B32A61">
        <w:tblPrEx>
          <w:tblLook w:val="04A0"/>
        </w:tblPrEx>
        <w:trPr>
          <w:trHeight w:val="273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411313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060FF0" w:rsidRDefault="00411313" w:rsidP="00F30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1C7482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E10027" w:rsidRPr="00CD0738" w:rsidTr="00B32A61">
        <w:tblPrEx>
          <w:tblLook w:val="04A0"/>
        </w:tblPrEx>
        <w:trPr>
          <w:trHeight w:val="242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27" w:rsidRPr="00CD0738" w:rsidRDefault="00E10027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027" w:rsidRPr="00411313" w:rsidRDefault="00E10027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E10027" w:rsidRPr="00411313" w:rsidRDefault="00E10027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  (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027" w:rsidRPr="00CD0738" w:rsidRDefault="00E10027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 w:themeFill="background1" w:themeFillShade="D9"/>
          </w:tcPr>
          <w:p w:rsidR="00E10027" w:rsidRPr="00CD0738" w:rsidRDefault="00E10027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CD0738" w:rsidRPr="00CD0738" w:rsidTr="00411313">
        <w:trPr>
          <w:trHeight w:val="172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AE163D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Тема 6</w:t>
            </w:r>
            <w:r w:rsidR="00480DB4" w:rsidRPr="00CD07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D727A" w:rsidRPr="00CD0738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27" w:rsidRPr="00CD0738" w:rsidTr="00411313">
        <w:trPr>
          <w:trHeight w:val="239"/>
        </w:trPr>
        <w:tc>
          <w:tcPr>
            <w:tcW w:w="3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4" w:rsidRPr="00CD0738" w:rsidRDefault="00480DB4" w:rsidP="001329B3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проезда перекрестков; преимущества трамвая на перекрестке; регулируемые перекрестки; правила проезда регулируемых перекрестков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027" w:rsidRPr="00CD0738" w:rsidTr="00411313">
        <w:trPr>
          <w:trHeight w:val="138"/>
        </w:trPr>
        <w:tc>
          <w:tcPr>
            <w:tcW w:w="3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Нерегулируемые перекрестки; правила проезда нерегулируемых перекрестков равнозначных и неравнозначных дорог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04" w:rsidRPr="00CD0738" w:rsidTr="00411313">
        <w:trPr>
          <w:trHeight w:val="218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04" w:rsidRPr="00CD0738" w:rsidTr="00411313">
        <w:trPr>
          <w:trHeight w:val="495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переходы и места остановки маршрутных транспортных средств. Железнодорожные переезды.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04" w:rsidRPr="00CD0738" w:rsidTr="00B32A61">
        <w:trPr>
          <w:trHeight w:val="118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№ 2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04" w:rsidRPr="00CD0738" w:rsidTr="00B32A61">
        <w:trPr>
          <w:trHeight w:val="1064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задач по темам: 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движения, маневрирование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и дистанция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перекрестков.</w:t>
            </w:r>
          </w:p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ж/д переездов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404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404" w:rsidRPr="00CD0738" w:rsidTr="00411313">
        <w:tblPrEx>
          <w:tblLook w:val="04A0"/>
        </w:tblPrEx>
        <w:trPr>
          <w:trHeight w:val="206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404" w:rsidRPr="00411313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CD0738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CD0738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411313">
        <w:tblPrEx>
          <w:tblLook w:val="04A0"/>
        </w:tblPrEx>
        <w:trPr>
          <w:trHeight w:val="273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411313" w:rsidRDefault="00411313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060FF0" w:rsidRDefault="00411313" w:rsidP="00F30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11313" w:rsidRPr="00CD0738" w:rsidRDefault="00411313" w:rsidP="001C7482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000404" w:rsidRPr="00CD0738" w:rsidTr="00411313">
        <w:tblPrEx>
          <w:tblLook w:val="04A0"/>
        </w:tblPrEx>
        <w:trPr>
          <w:trHeight w:val="242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04" w:rsidRPr="00411313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000404" w:rsidRPr="00411313" w:rsidRDefault="00000404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Проезд перекрестков  (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313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404" w:rsidRPr="00CD0738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/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730F19" w:rsidRPr="00CD0738" w:rsidTr="00411313">
        <w:trPr>
          <w:trHeight w:val="218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AE163D" w:rsidP="001329B3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</w:t>
            </w:r>
            <w:r w:rsidR="00480DB4"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27A" w:rsidRPr="00CD0738">
              <w:rPr>
                <w:rFonts w:ascii="Times New Roman" w:hAnsi="Times New Roman" w:cs="Times New Roman"/>
                <w:sz w:val="24"/>
                <w:szCs w:val="24"/>
              </w:rPr>
              <w:t>Перевозка грузов.</w:t>
            </w: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27" w:rsidRPr="00CD0738" w:rsidTr="00411313">
        <w:trPr>
          <w:trHeight w:val="218"/>
        </w:trPr>
        <w:tc>
          <w:tcPr>
            <w:tcW w:w="3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B4" w:rsidRPr="00CD0738" w:rsidRDefault="00480DB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D727A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Перевозка грузов.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04" w:rsidRPr="00CD0738" w:rsidTr="00411313">
        <w:trPr>
          <w:trHeight w:val="218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4D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9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и оборудование трактора. </w:t>
            </w:r>
          </w:p>
          <w:p w:rsidR="00000404" w:rsidRPr="00CD0738" w:rsidRDefault="00000404" w:rsidP="001329B3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04" w:rsidRPr="00CD0738" w:rsidTr="00411313">
        <w:trPr>
          <w:trHeight w:val="239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04" w:rsidRPr="00CD0738" w:rsidTr="00B32A61">
        <w:trPr>
          <w:trHeight w:val="239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 № 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04" w:rsidRPr="00CD0738" w:rsidTr="00B32A61">
        <w:trPr>
          <w:trHeight w:val="239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04" w:rsidRPr="00CD0738" w:rsidRDefault="00000404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CD0738" w:rsidRDefault="00000404" w:rsidP="00A5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738">
              <w:rPr>
                <w:rFonts w:ascii="Times New Roman" w:eastAsia="Times New Roman" w:hAnsi="Times New Roman" w:cs="Times New Roman"/>
              </w:rPr>
              <w:t>1</w:t>
            </w:r>
          </w:p>
          <w:p w:rsidR="00000404" w:rsidRPr="00CD0738" w:rsidRDefault="00000404" w:rsidP="00E1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04" w:rsidRPr="00060FF0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задач по темам: </w:t>
            </w:r>
          </w:p>
          <w:p w:rsidR="00000404" w:rsidRPr="00060FF0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грузов.</w:t>
            </w:r>
          </w:p>
          <w:p w:rsidR="00000404" w:rsidRPr="00060FF0" w:rsidRDefault="00000404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тракторов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0404" w:rsidRPr="00CD0738" w:rsidRDefault="0000040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738">
              <w:rPr>
                <w:rFonts w:ascii="Times New Roman" w:eastAsia="Times New Roman" w:hAnsi="Times New Roman" w:cs="Times New Roman"/>
              </w:rPr>
              <w:t>1</w:t>
            </w:r>
          </w:p>
          <w:p w:rsidR="00000404" w:rsidRPr="00CD0738" w:rsidRDefault="00000404" w:rsidP="00E1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404" w:rsidRPr="00CD0738" w:rsidRDefault="00B32A61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404" w:rsidRPr="00CD0738" w:rsidTr="00411313">
        <w:tblPrEx>
          <w:tblLook w:val="04A0"/>
        </w:tblPrEx>
        <w:trPr>
          <w:trHeight w:val="206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404" w:rsidRPr="00060FF0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060FF0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</w:tcPr>
          <w:p w:rsidR="00000404" w:rsidRPr="00CD0738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B32A61">
        <w:tblPrEx>
          <w:tblLook w:val="04A0"/>
        </w:tblPrEx>
        <w:trPr>
          <w:trHeight w:val="273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CD0738" w:rsidRDefault="00411313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060FF0" w:rsidRDefault="00411313" w:rsidP="00F30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313" w:rsidRPr="00060FF0" w:rsidRDefault="00411313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11313" w:rsidRPr="00CD0738" w:rsidRDefault="00411313" w:rsidP="00B32A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B32A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B32A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000404" w:rsidRPr="00CD0738" w:rsidTr="00411313">
        <w:tblPrEx>
          <w:tblLook w:val="04A0"/>
        </w:tblPrEx>
        <w:trPr>
          <w:trHeight w:val="249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04" w:rsidRPr="00CD0738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000404" w:rsidRPr="00060FF0" w:rsidRDefault="00000404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Техническое со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стояние и оборудование трактора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404" w:rsidRPr="00060FF0" w:rsidRDefault="00000404" w:rsidP="00E1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/>
          </w:tcPr>
          <w:p w:rsidR="00000404" w:rsidRPr="00CD0738" w:rsidRDefault="00000404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480DB4" w:rsidRPr="00CD0738" w:rsidTr="00B32A61">
        <w:trPr>
          <w:trHeight w:val="239"/>
        </w:trPr>
        <w:tc>
          <w:tcPr>
            <w:tcW w:w="1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480DB4" w:rsidP="00DF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управления </w:t>
            </w:r>
            <w:r w:rsidR="00DF0BCC" w:rsidRPr="00CD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трактором</w:t>
            </w:r>
          </w:p>
        </w:tc>
      </w:tr>
      <w:tr w:rsidR="00E10027" w:rsidRPr="00CD0738" w:rsidTr="00411313">
        <w:trPr>
          <w:trHeight w:val="269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935A67" w:rsidP="00FC7F2D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4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B4" w:rsidRPr="00CD0738" w:rsidRDefault="00480DB4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67" w:rsidRPr="00CD0738" w:rsidTr="00411313">
        <w:trPr>
          <w:trHeight w:val="269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FC7F2D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7" w:rsidRPr="00CD0738" w:rsidRDefault="00935A67" w:rsidP="0041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>Посадка тракториста.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 Приемы действия органами управления. 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A67" w:rsidRPr="00CD0738" w:rsidTr="00411313">
        <w:trPr>
          <w:trHeight w:val="269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935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11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Дорожное движение.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rPr>
          <w:trHeight w:val="269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C7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41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Эффективность, безопасность и экологичность дорожно-транспортного процесса. Статистика эффективности, безопасности и экологичности дорожного движения в России и в других странах. Факторы, влияющие на безопасность. Определяющая роль квалификации тракториста в </w:t>
            </w:r>
            <w:r w:rsidRPr="00CD07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обеспечении безопасности дорожного движения. Стаж тракториста, как показатель его квалификации. Обеспечение безопасности и экологичности дорожного движения. Требования по безопасности движения, </w:t>
            </w:r>
            <w:r w:rsidRPr="00CD0738">
              <w:rPr>
                <w:rFonts w:ascii="Times New Roman" w:hAnsi="Times New Roman" w:cs="Times New Roman"/>
              </w:rPr>
              <w:t xml:space="preserve"> </w:t>
            </w: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>предъявляемые к трактору.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9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935A67" w:rsidP="009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A67" w:rsidRPr="00CD0738" w:rsidTr="00411313"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12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тракторов.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935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41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предельных возможностей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Силы, вызывающие движение трактора: тяговая, тормозная, поперечная. Сила сцепления колес с дорогой. Резерв силы сцепления – условия безопасности движения. Сложение продольных и поперечных сил. Устойчивость против опрокидывания. Резервы устойчивости трактора. Системы регулирования движения трактора: системы регулирования тяговой, тормозной (тормозная система) и поперечной (рулевое управление) сил.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9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935A67" w:rsidP="009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8" w:rsidRPr="00CD0738" w:rsidTr="00411313"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13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935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41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>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дорог. 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738">
              <w:rPr>
                <w:rFonts w:ascii="Times New Roman" w:hAnsi="Times New Roman" w:cs="Times New Roman"/>
                <w:sz w:val="23"/>
                <w:szCs w:val="23"/>
              </w:rPr>
              <w:t>другие опасные участки. Пользование дорогами в осенний и весенний периоды. Пользование зимними дорогами (зимниками). Движение по ледяным переправам. 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738" w:rsidRPr="00CD0738" w:rsidRDefault="00CD0738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8" w:rsidRPr="00CD0738" w:rsidTr="00411313">
        <w:trPr>
          <w:trHeight w:val="238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 № 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738" w:rsidRPr="00CD0738" w:rsidTr="00411313">
        <w:trPr>
          <w:trHeight w:val="227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8" w:rsidRP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38" w:rsidRP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0738" w:rsidRPr="00CD0738" w:rsidRDefault="00CD0738" w:rsidP="00935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8" w:rsidRP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задач по темам: </w:t>
            </w:r>
          </w:p>
          <w:p w:rsidR="00CD0738" w:rsidRP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ТС</w:t>
            </w:r>
          </w:p>
          <w:p w:rsidR="00CD0738" w:rsidRDefault="00CD0738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условия  и БД</w:t>
            </w:r>
          </w:p>
          <w:p w:rsidR="003F0B2C" w:rsidRDefault="003F0B2C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B2C" w:rsidRPr="00CD0738" w:rsidRDefault="003F0B2C" w:rsidP="001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38" w:rsidRPr="00CD0738" w:rsidRDefault="00CD0738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0738" w:rsidRPr="00CD0738" w:rsidRDefault="00CD0738" w:rsidP="009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38" w:rsidRPr="00CD0738" w:rsidRDefault="00CD0738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blPrEx>
          <w:tblLook w:val="04A0"/>
        </w:tblPrEx>
        <w:trPr>
          <w:gridAfter w:val="1"/>
          <w:wAfter w:w="10" w:type="dxa"/>
          <w:trHeight w:val="206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0738" w:rsidRPr="00D913FC" w:rsidRDefault="00CD0738" w:rsidP="00000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</w:tcPr>
          <w:p w:rsidR="00CD0738" w:rsidRPr="00CD0738" w:rsidRDefault="00CD0738" w:rsidP="00000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nil"/>
            </w:tcBorders>
          </w:tcPr>
          <w:p w:rsidR="00CD0738" w:rsidRPr="00CD0738" w:rsidRDefault="00CD0738" w:rsidP="000004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411313">
        <w:tblPrEx>
          <w:tblLook w:val="04A0"/>
        </w:tblPrEx>
        <w:trPr>
          <w:gridAfter w:val="1"/>
          <w:wAfter w:w="10" w:type="dxa"/>
          <w:trHeight w:val="273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D913FC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060FF0" w:rsidRDefault="00411313" w:rsidP="003F0B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935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11313" w:rsidRPr="00CD0738" w:rsidRDefault="00411313" w:rsidP="001C7482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CD0738" w:rsidRPr="00CD0738" w:rsidTr="00411313">
        <w:tblPrEx>
          <w:tblLook w:val="04A0"/>
        </w:tblPrEx>
        <w:trPr>
          <w:gridAfter w:val="1"/>
          <w:wAfter w:w="10" w:type="dxa"/>
          <w:trHeight w:val="242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38" w:rsidRPr="00D913FC" w:rsidRDefault="00CD0738" w:rsidP="00935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CD0738" w:rsidRPr="00D913FC" w:rsidRDefault="00CD0738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условия и безопасность движения</w:t>
            </w: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CD0738" w:rsidRPr="00CD0738" w:rsidRDefault="00CD0738" w:rsidP="00935A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CD0738" w:rsidRPr="00CD0738" w:rsidRDefault="00CD0738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935A67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548DD4" w:themeColor="text2" w:themeTint="99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14 </w:t>
            </w:r>
            <w:r w:rsidRPr="00CD0738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3F0B2C">
        <w:trPr>
          <w:gridAfter w:val="1"/>
          <w:wAfter w:w="10" w:type="dxa"/>
          <w:trHeight w:val="1865"/>
        </w:trPr>
        <w:tc>
          <w:tcPr>
            <w:tcW w:w="313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D913FC" w:rsidRDefault="00935A67" w:rsidP="0041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трактора и ее зависимость от технического состояния механизмов и сборочных единиц машины. Требования к состоянию рулевого управления тракторов при эксплуатации. Требования к состоянию тормозной системы и ходовой части тракторов при эксплуатации. Требования к состоянию системы электрооборудования. Требования к техническому состоянию двигателя, влияющему на безопасную эксплуатацию трактора. Требования к тракторному прицепу, обеспечивающие безопасность эксплуатации. Экологическая безопасность.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73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730F19" w:rsidP="0073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A67" w:rsidRPr="00CD0738" w:rsidTr="003F0B2C">
        <w:trPr>
          <w:gridAfter w:val="1"/>
          <w:wAfter w:w="10" w:type="dxa"/>
        </w:trPr>
        <w:tc>
          <w:tcPr>
            <w:tcW w:w="1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помощь при дорожно-транспортном происшествии</w:t>
            </w:r>
          </w:p>
        </w:tc>
      </w:tr>
      <w:tr w:rsidR="00935A67" w:rsidRPr="00CD0738" w:rsidTr="00411313">
        <w:trPr>
          <w:gridAfter w:val="1"/>
          <w:wAfter w:w="10" w:type="dxa"/>
          <w:trHeight w:val="20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15 </w:t>
            </w:r>
            <w:r w:rsidRPr="00411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38" w:rsidRPr="00CD0738" w:rsidTr="00411313">
        <w:trPr>
          <w:gridAfter w:val="1"/>
          <w:wAfter w:w="10" w:type="dxa"/>
          <w:trHeight w:val="20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67" w:rsidRPr="00CD0738" w:rsidRDefault="00935A67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видах ДТП, структуре и особенностях дорожно-транспортного травматизма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8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67" w:rsidRPr="00CD0738" w:rsidRDefault="00935A67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4113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факторы, угрожающие жизни и здоровью при оказании первой помощи, пути их устранения</w:t>
            </w:r>
            <w:r w:rsidR="0041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13" w:rsidRDefault="00411313" w:rsidP="004E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3к 5сем.</w:t>
            </w:r>
          </w:p>
          <w:p w:rsidR="00935A67" w:rsidRPr="00CD0738" w:rsidRDefault="001C7482" w:rsidP="004E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</w:t>
            </w:r>
            <w:r w:rsidR="00935A67"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4 20ср</w:t>
            </w:r>
          </w:p>
        </w:tc>
      </w:tr>
      <w:tr w:rsidR="00411313" w:rsidRPr="00CD0738" w:rsidTr="00411313">
        <w:trPr>
          <w:gridAfter w:val="1"/>
          <w:wAfter w:w="10" w:type="dxa"/>
          <w:trHeight w:val="260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16 </w:t>
            </w:r>
            <w:r w:rsidRPr="00411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B2C" w:rsidRPr="00CD0738" w:rsidTr="00420E52">
        <w:trPr>
          <w:gridAfter w:val="1"/>
          <w:wAfter w:w="10" w:type="dxa"/>
          <w:trHeight w:val="26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2C" w:rsidRPr="00CD0738" w:rsidRDefault="003F0B2C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жизни у пострадавшего; причины нарушения дыхания и кровообращения при дорожно-транспортном происшествии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B2C" w:rsidRPr="00CD0738" w:rsidTr="00420E52">
        <w:trPr>
          <w:gridAfter w:val="1"/>
          <w:wAfter w:w="10" w:type="dxa"/>
          <w:trHeight w:val="28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2C" w:rsidRPr="00CD0738" w:rsidRDefault="003F0B2C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искусственного дыхания и закрытого массажа сердца; ошибки и осложнения, возникающие при выполнении реанимационных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3F0B2C">
        <w:trPr>
          <w:gridAfter w:val="1"/>
          <w:wAfter w:w="10" w:type="dxa"/>
          <w:trHeight w:val="26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 № 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3F0B2C">
        <w:trPr>
          <w:gridAfter w:val="1"/>
          <w:wAfter w:w="10" w:type="dxa"/>
          <w:trHeight w:val="744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313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313" w:rsidRPr="00CD0738" w:rsidTr="003F0B2C">
        <w:trPr>
          <w:gridAfter w:val="1"/>
          <w:wAfter w:w="10" w:type="dxa"/>
          <w:trHeight w:val="93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устройств для искусств.</w:t>
            </w: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отработка приемов закрытого массажа сердца; выполнение алгоритма сердечно-легочной реанимации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17 </w:t>
            </w:r>
            <w:r w:rsidRPr="00411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B2C" w:rsidRPr="00CD0738" w:rsidTr="00336EF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2C" w:rsidRPr="00CD0738" w:rsidRDefault="003F0B2C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B2C" w:rsidRPr="00CD0738" w:rsidTr="00336EF3">
        <w:trPr>
          <w:gridAfter w:val="1"/>
          <w:wAfter w:w="10" w:type="dxa"/>
          <w:trHeight w:val="28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2C" w:rsidRPr="00CD0738" w:rsidRDefault="003F0B2C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B2C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3F0B2C">
        <w:trPr>
          <w:gridAfter w:val="1"/>
          <w:wAfter w:w="10" w:type="dxa"/>
          <w:trHeight w:val="280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 № 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3F0B2C">
        <w:trPr>
          <w:gridAfter w:val="1"/>
          <w:wAfter w:w="10" w:type="dxa"/>
          <w:trHeight w:val="564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411313" w:rsidRPr="00CD0738" w:rsidRDefault="00411313" w:rsidP="004113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41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проведения обзорного осмотра пострадавшего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</w:t>
            </w:r>
            <w:proofErr w:type="gramEnd"/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авматическими повреждениями; проведение подробного осмотра пострадавшего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41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313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313" w:rsidRPr="00CD0738" w:rsidTr="003F0B2C">
        <w:trPr>
          <w:gridAfter w:val="1"/>
          <w:wAfter w:w="10" w:type="dxa"/>
          <w:trHeight w:val="1152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411313" w:rsidRPr="00CD0738" w:rsidRDefault="00411313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3" w:rsidRPr="00CD0738" w:rsidRDefault="00411313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313" w:rsidRPr="00CD0738" w:rsidRDefault="00411313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13" w:rsidRPr="00CD0738" w:rsidTr="00411313">
        <w:tblPrEx>
          <w:tblLook w:val="04A0"/>
        </w:tblPrEx>
        <w:trPr>
          <w:gridAfter w:val="1"/>
          <w:wAfter w:w="10" w:type="dxa"/>
          <w:trHeight w:val="219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313" w:rsidRPr="00D913FC" w:rsidRDefault="00411313" w:rsidP="003E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</w:tcPr>
          <w:p w:rsidR="00411313" w:rsidRPr="00CD0738" w:rsidRDefault="00411313" w:rsidP="004113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nil"/>
            </w:tcBorders>
          </w:tcPr>
          <w:p w:rsidR="00411313" w:rsidRPr="00CD0738" w:rsidRDefault="00411313" w:rsidP="003E3B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313" w:rsidRPr="00CD0738" w:rsidTr="00411313">
        <w:tblPrEx>
          <w:tblLook w:val="04A0"/>
        </w:tblPrEx>
        <w:trPr>
          <w:gridAfter w:val="1"/>
          <w:wAfter w:w="10" w:type="dxa"/>
          <w:trHeight w:val="273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D913FC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13" w:rsidRPr="00060FF0" w:rsidRDefault="00411313" w:rsidP="00411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4113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11313" w:rsidRPr="00CD0738" w:rsidRDefault="0041131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313" w:rsidRPr="00CD0738" w:rsidRDefault="00411313" w:rsidP="00730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411313" w:rsidRPr="00CD0738" w:rsidTr="00411313">
        <w:tblPrEx>
          <w:tblLook w:val="04A0"/>
        </w:tblPrEx>
        <w:trPr>
          <w:gridAfter w:val="1"/>
          <w:wAfter w:w="10" w:type="dxa"/>
          <w:trHeight w:val="242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3" w:rsidRPr="00CD0738" w:rsidRDefault="0041131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313" w:rsidRPr="00D913FC" w:rsidRDefault="0041131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411313" w:rsidRPr="00D913FC" w:rsidRDefault="00411313" w:rsidP="00411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аспекты оказания первой помощи</w:t>
            </w: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11313" w:rsidRPr="00CD0738" w:rsidRDefault="00411313" w:rsidP="004113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411313" w:rsidRPr="00CD0738" w:rsidRDefault="0041131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18 </w:t>
            </w:r>
            <w:r w:rsidRPr="00411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прочих состояниях, транспортировка пострадавших в ДТП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BFB" w:rsidRPr="00CD0738" w:rsidTr="003F0B2C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3F0B2C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3E3BFB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6861AF" w:rsidRDefault="006861AF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861AF" w:rsidRDefault="006861AF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861AF" w:rsidRDefault="006861AF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151B71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151B71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151B71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151B71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151B71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1C7482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  <w:p w:rsidR="001C7482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  <w:p w:rsidR="001C7482" w:rsidRPr="00CD0738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Наложение повязок при ожогах различных областей тела; применение местного охлаждения; наложение </w:t>
            </w:r>
            <w:proofErr w:type="spellStart"/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термоизолирующей</w:t>
            </w:r>
            <w:proofErr w:type="spellEnd"/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повязки при отморожениях</w:t>
            </w: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оптимального положения тела пострадавшему в ДТП при: отсутствии сознания, </w:t>
            </w: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травмах различных областей тела, значительной кровопотере</w:t>
            </w:r>
          </w:p>
          <w:p w:rsidR="003E3BFB" w:rsidRPr="00CD0738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приемов переноски пострадавших</w:t>
            </w:r>
          </w:p>
          <w:p w:rsidR="003E3BFB" w:rsidRDefault="003E3BFB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</w:t>
            </w:r>
          </w:p>
          <w:p w:rsidR="008B5BBC" w:rsidRPr="00151B71" w:rsidRDefault="006861AF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 №8</w:t>
            </w:r>
          </w:p>
          <w:p w:rsidR="006861AF" w:rsidRDefault="006861AF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 по темам:</w:t>
            </w:r>
          </w:p>
          <w:p w:rsidR="001C7482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1C7482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1C7482" w:rsidRDefault="001C7482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и стоянка</w:t>
            </w:r>
          </w:p>
          <w:p w:rsidR="006861AF" w:rsidRDefault="00BF08B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  <w:p w:rsidR="00BF08B7" w:rsidRDefault="00BF08B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через железнодорожные переезды</w:t>
            </w:r>
          </w:p>
          <w:p w:rsidR="00BF08B7" w:rsidRDefault="00BF08B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BF08B7" w:rsidRDefault="00BF08B7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Буксировка транспортных средств</w:t>
            </w:r>
          </w:p>
          <w:p w:rsidR="00BF08B7" w:rsidRPr="00CD0738" w:rsidRDefault="00151B71" w:rsidP="00C55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внешними световыми приборами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3BFB" w:rsidRPr="00CD0738" w:rsidRDefault="003E3BFB" w:rsidP="00C5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BFB" w:rsidRPr="00CD0738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3BFB" w:rsidRDefault="003E3BFB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61AF" w:rsidRDefault="006861AF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1AF" w:rsidRPr="00151B71" w:rsidRDefault="001C7482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861AF" w:rsidRPr="0015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51B71" w:rsidRDefault="00151B71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71" w:rsidRDefault="00151B71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1B71" w:rsidRDefault="00151B71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1B71" w:rsidRDefault="00151B71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1B71" w:rsidRDefault="001C7482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1B71" w:rsidRDefault="001C7482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7B47" w:rsidRDefault="00E17B4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17B47" w:rsidRDefault="00E17B4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17B47" w:rsidRPr="00CD0738" w:rsidRDefault="00E17B47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F0B2C" w:rsidP="00C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E3BFB" w:rsidRPr="00CD0738" w:rsidTr="00411313">
        <w:tblPrEx>
          <w:tblLook w:val="04A0"/>
        </w:tblPrEx>
        <w:trPr>
          <w:gridAfter w:val="1"/>
          <w:wAfter w:w="10" w:type="dxa"/>
          <w:trHeight w:val="164"/>
        </w:trPr>
        <w:tc>
          <w:tcPr>
            <w:tcW w:w="3113" w:type="dxa"/>
            <w:vMerge w:val="restart"/>
            <w:tcBorders>
              <w:top w:val="nil"/>
            </w:tcBorders>
          </w:tcPr>
          <w:p w:rsidR="003E3BFB" w:rsidRPr="00CD0738" w:rsidRDefault="003E3BFB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20" w:type="dxa"/>
            <w:gridSpan w:val="5"/>
            <w:tcBorders>
              <w:top w:val="single" w:sz="4" w:space="0" w:color="auto"/>
              <w:bottom w:val="nil"/>
            </w:tcBorders>
          </w:tcPr>
          <w:p w:rsidR="003E3BFB" w:rsidRPr="00D913FC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</w:tcPr>
          <w:p w:rsidR="003E3BFB" w:rsidRPr="00CD0738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73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nil"/>
            </w:tcBorders>
          </w:tcPr>
          <w:p w:rsidR="003E3BFB" w:rsidRPr="00CD0738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3E3" w:rsidRPr="00CD0738" w:rsidTr="00411313">
        <w:tblPrEx>
          <w:tblLook w:val="04A0"/>
        </w:tblPrEx>
        <w:trPr>
          <w:gridAfter w:val="1"/>
          <w:wAfter w:w="10" w:type="dxa"/>
          <w:trHeight w:val="273"/>
        </w:trPr>
        <w:tc>
          <w:tcPr>
            <w:tcW w:w="3113" w:type="dxa"/>
            <w:vMerge/>
            <w:tcBorders>
              <w:top w:val="nil"/>
            </w:tcBorders>
          </w:tcPr>
          <w:p w:rsidR="008723E3" w:rsidRPr="00CD0738" w:rsidRDefault="008723E3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3E3" w:rsidRPr="00CD0738" w:rsidRDefault="008723E3" w:rsidP="003E3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3E3" w:rsidRPr="00060FF0" w:rsidRDefault="008723E3" w:rsidP="008723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 параграфам, главам учебных пособий и для </w:t>
            </w:r>
            <w:proofErr w:type="spell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работы.</w:t>
            </w:r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практическим занятиям с </w:t>
            </w:r>
            <w:proofErr w:type="spellStart"/>
            <w:proofErr w:type="gramStart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-льзование</w:t>
            </w:r>
            <w:proofErr w:type="spellEnd"/>
            <w:proofErr w:type="gramEnd"/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преподавателя,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0FF0">
              <w:rPr>
                <w:rFonts w:ascii="Times New Roman" w:hAnsi="Times New Roman" w:cs="Times New Roman"/>
                <w:sz w:val="24"/>
                <w:szCs w:val="24"/>
              </w:rPr>
              <w:t>, отчётов и подготовка к их защите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8723E3" w:rsidRPr="00CD0738" w:rsidRDefault="008723E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723E3" w:rsidRPr="00CD0738" w:rsidRDefault="008723E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3E3" w:rsidRPr="00CD0738" w:rsidRDefault="008723E3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3E3" w:rsidRPr="00CD0738" w:rsidRDefault="008723E3" w:rsidP="00730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</w:tr>
      <w:tr w:rsidR="003E3BFB" w:rsidRPr="00CD0738" w:rsidTr="00411313">
        <w:tblPrEx>
          <w:tblLook w:val="04A0"/>
        </w:tblPrEx>
        <w:trPr>
          <w:gridAfter w:val="1"/>
          <w:wAfter w:w="10" w:type="dxa"/>
          <w:trHeight w:val="242"/>
        </w:trPr>
        <w:tc>
          <w:tcPr>
            <w:tcW w:w="3113" w:type="dxa"/>
            <w:vMerge/>
            <w:tcBorders>
              <w:top w:val="nil"/>
              <w:bottom w:val="nil"/>
            </w:tcBorders>
          </w:tcPr>
          <w:p w:rsidR="003E3BFB" w:rsidRPr="00CD0738" w:rsidRDefault="003E3BFB" w:rsidP="001C7482">
            <w:pPr>
              <w:widowControl w:val="0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BFB" w:rsidRPr="00CD0738" w:rsidRDefault="003E3BFB" w:rsidP="003E3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:rsidR="003E3BFB" w:rsidRPr="00D913FC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Составить инструктивно-технологическую карту:</w:t>
            </w:r>
          </w:p>
          <w:p w:rsidR="003E3BFB" w:rsidRPr="00D913FC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>Контрольный осмотр ТС перед выездом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3E3BFB" w:rsidRPr="00CD0738" w:rsidRDefault="003E3BFB" w:rsidP="00730F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D913FC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Составить тесты по теме: «Дорожные знаки»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D913FC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Составить тесты по теме: «Обгон и встречный разъезд»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D913FC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Составить тесты по теме: «Остановка и стоянка»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D913FC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Составить тесты по теме: «Проезд перекрестков»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BFB" w:rsidRPr="00CD0738" w:rsidTr="00411313">
        <w:trPr>
          <w:gridAfter w:val="1"/>
          <w:wAfter w:w="10" w:type="dxa"/>
        </w:trPr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FB" w:rsidRPr="00D913FC" w:rsidRDefault="003E3BFB" w:rsidP="00730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Составить тесты по теме: «Начало движения. Маневрирование»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Pr="00CD0738" w:rsidRDefault="003E3BFB" w:rsidP="0073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BFB" w:rsidRPr="00CD0738" w:rsidRDefault="003E3BFB" w:rsidP="0073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67" w:rsidRPr="00CD0738" w:rsidTr="003F0B2C">
        <w:trPr>
          <w:gridAfter w:val="1"/>
          <w:wAfter w:w="10" w:type="dxa"/>
        </w:trPr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осмотр ТС.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Заправка ТС ГСМ и специальными жидкостями.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мелких неисправностей.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Прием, размещение и крепление грузов. 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Заполнение товарно-транспортных накладных и путевых листов.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первичных мероприятий при ДТП, заполнение бланка-извещения о ДТП (</w:t>
            </w:r>
            <w:proofErr w:type="spellStart"/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Европротокол</w:t>
            </w:r>
            <w:proofErr w:type="spellEnd"/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учет работы водителей; порядок оформления документов при несвоевременном возвращении с линии; расчеты нормы расхода топлива и смазочных материалов для автомобилей.</w:t>
            </w:r>
          </w:p>
          <w:p w:rsidR="00935A67" w:rsidRPr="00CD0738" w:rsidRDefault="00935A67" w:rsidP="001329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позы.</w:t>
            </w:r>
          </w:p>
          <w:p w:rsidR="00CD0738" w:rsidRPr="00D913FC" w:rsidRDefault="00935A67" w:rsidP="00D913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пострадавшего. Зачет.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7" w:rsidRPr="008723E3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3E3">
              <w:rPr>
                <w:rFonts w:ascii="Times New Roman" w:eastAsia="Times New Roman" w:hAnsi="Times New Roman" w:cs="Times New Roman"/>
                <w:b/>
              </w:rPr>
              <w:lastRenderedPageBreak/>
              <w:t>126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CD0738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CD0738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A67" w:rsidRPr="003F0B2C" w:rsidTr="003F0B2C">
        <w:trPr>
          <w:gridAfter w:val="1"/>
          <w:wAfter w:w="10" w:type="dxa"/>
        </w:trPr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sz w:val="24"/>
                <w:szCs w:val="24"/>
              </w:rPr>
              <w:t>Инструктаж по безопасным приемам труда и знакомство с рабочим местом.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работ диспетчера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работ механика.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работ экспедитора.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техническому обслуживанию тракторов.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текущему ремонту тракторов.</w:t>
            </w:r>
          </w:p>
          <w:p w:rsidR="00935A67" w:rsidRPr="003F0B2C" w:rsidRDefault="00935A67" w:rsidP="003F0B2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B2C">
              <w:rPr>
                <w:rFonts w:ascii="Times New Roman" w:hAnsi="Times New Roman"/>
                <w:bCs/>
                <w:sz w:val="24"/>
                <w:szCs w:val="24"/>
              </w:rPr>
              <w:t>Выполнение мероприятий по охране труда и организации безопасности дорожного движения. Зачет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B2C">
              <w:rPr>
                <w:rFonts w:ascii="Times New Roman" w:eastAsia="Times New Roman" w:hAnsi="Times New Roman" w:cs="Times New Roman"/>
              </w:rPr>
              <w:t>168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35A67" w:rsidRPr="003F0B2C" w:rsidRDefault="00935A67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A67" w:rsidRPr="003F0B2C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3F0B2C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3F0B2C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7" w:rsidRPr="003F0B2C" w:rsidRDefault="00935A67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</w:t>
      </w:r>
    </w:p>
    <w:p w:rsidR="002B66CB" w:rsidRDefault="002B66CB" w:rsidP="002B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66C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B66CB" w:rsidRDefault="008723E3" w:rsidP="008723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Условия реализации программы </w:t>
      </w:r>
      <w:proofErr w:type="gramStart"/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</w:t>
      </w:r>
      <w:r w:rsidR="003F0B2C">
        <w:rPr>
          <w:rFonts w:ascii="Times New Roman" w:eastAsia="Times New Roman" w:hAnsi="Times New Roman" w:cs="Times New Roman"/>
          <w:b/>
          <w:caps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proofErr w:type="gramEnd"/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модуля</w:t>
      </w:r>
    </w:p>
    <w:p w:rsidR="002B66CB" w:rsidRDefault="008723E3" w:rsidP="008723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</w:t>
      </w:r>
      <w:proofErr w:type="gramStart"/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>минимальному</w:t>
      </w:r>
      <w:proofErr w:type="gramEnd"/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материально-техническому </w:t>
      </w:r>
      <w:proofErr w:type="spellStart"/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>обеспече</w:t>
      </w:r>
      <w:r w:rsidR="003F0B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>нию</w:t>
      </w:r>
      <w:proofErr w:type="spellEnd"/>
    </w:p>
    <w:p w:rsidR="00033B39" w:rsidRPr="00134049" w:rsidRDefault="00033B39" w:rsidP="00033B3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 w:rsidRPr="00134049">
        <w:rPr>
          <w:rStyle w:val="14"/>
          <w:sz w:val="28"/>
          <w:szCs w:val="28"/>
        </w:rPr>
        <w:t>«</w:t>
      </w:r>
      <w:r>
        <w:rPr>
          <w:rStyle w:val="14"/>
          <w:sz w:val="28"/>
          <w:szCs w:val="28"/>
        </w:rPr>
        <w:t>Инженерной графики</w:t>
      </w:r>
      <w:r w:rsidRPr="00134049">
        <w:rPr>
          <w:rStyle w:val="14"/>
          <w:sz w:val="28"/>
          <w:szCs w:val="28"/>
        </w:rPr>
        <w:t>»</w:t>
      </w:r>
      <w:r w:rsidRPr="00134049">
        <w:rPr>
          <w:sz w:val="28"/>
          <w:szCs w:val="28"/>
        </w:rPr>
        <w:t>, «</w:t>
      </w:r>
      <w:r>
        <w:rPr>
          <w:sz w:val="28"/>
          <w:szCs w:val="28"/>
        </w:rPr>
        <w:t>Технической механики</w:t>
      </w:r>
      <w:r w:rsidRPr="00134049">
        <w:rPr>
          <w:sz w:val="28"/>
          <w:szCs w:val="28"/>
        </w:rPr>
        <w:t>», «</w:t>
      </w:r>
      <w:r>
        <w:rPr>
          <w:sz w:val="28"/>
          <w:szCs w:val="28"/>
        </w:rPr>
        <w:t>Материаловедения</w:t>
      </w:r>
      <w:r w:rsidRPr="00134049">
        <w:rPr>
          <w:sz w:val="28"/>
          <w:szCs w:val="28"/>
        </w:rPr>
        <w:t>»</w:t>
      </w:r>
      <w:r>
        <w:rPr>
          <w:sz w:val="28"/>
          <w:szCs w:val="28"/>
        </w:rPr>
        <w:t>, «Управления ТС и безопасности движения», «Безопасности жизнедеятельности и охраны труда»;</w:t>
      </w:r>
      <w:r w:rsidRPr="00134049">
        <w:rPr>
          <w:sz w:val="28"/>
          <w:szCs w:val="28"/>
        </w:rPr>
        <w:t xml:space="preserve"> УПМ </w:t>
      </w:r>
      <w:r w:rsidRPr="00134049">
        <w:rPr>
          <w:rStyle w:val="14"/>
          <w:sz w:val="28"/>
          <w:szCs w:val="28"/>
        </w:rPr>
        <w:t>«Тракторист-машинист»</w:t>
      </w:r>
      <w:r w:rsidRPr="00134049">
        <w:rPr>
          <w:sz w:val="28"/>
          <w:szCs w:val="28"/>
        </w:rPr>
        <w:t xml:space="preserve">; учебное хозяйство, 100га обрабатываемой почвы, </w:t>
      </w:r>
      <w:proofErr w:type="spellStart"/>
      <w:r w:rsidRPr="00134049">
        <w:rPr>
          <w:sz w:val="28"/>
          <w:szCs w:val="28"/>
        </w:rPr>
        <w:t>т</w:t>
      </w:r>
      <w:r>
        <w:rPr>
          <w:sz w:val="28"/>
          <w:szCs w:val="28"/>
        </w:rPr>
        <w:t>рактодром</w:t>
      </w:r>
      <w:proofErr w:type="spellEnd"/>
      <w:r>
        <w:rPr>
          <w:sz w:val="28"/>
          <w:szCs w:val="28"/>
        </w:rPr>
        <w:t>, п</w:t>
      </w:r>
      <w:r w:rsidRPr="00134049">
        <w:rPr>
          <w:sz w:val="28"/>
          <w:szCs w:val="28"/>
        </w:rPr>
        <w:t>роизводственных участков для прохождения учебной практики.</w:t>
      </w:r>
      <w:r w:rsidRPr="00033B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предполагает наличие тренажера по вождению автомобиля.</w:t>
      </w:r>
    </w:p>
    <w:p w:rsidR="00033B39" w:rsidRPr="00134049" w:rsidRDefault="00033B39" w:rsidP="00033B3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>Оборудование учебного кабинета и рабочих мест лабораторий:</w:t>
      </w:r>
    </w:p>
    <w:p w:rsidR="00033B39" w:rsidRPr="00134049" w:rsidRDefault="00033B39" w:rsidP="00033B39">
      <w:pPr>
        <w:pStyle w:val="22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134049">
        <w:rPr>
          <w:sz w:val="28"/>
          <w:szCs w:val="28"/>
        </w:rPr>
        <w:t xml:space="preserve">комплект учебно-методической </w:t>
      </w:r>
      <w:r w:rsidRPr="00134049">
        <w:rPr>
          <w:rStyle w:val="115pt"/>
          <w:sz w:val="28"/>
          <w:szCs w:val="28"/>
        </w:rPr>
        <w:t>документации;</w:t>
      </w:r>
    </w:p>
    <w:p w:rsidR="00033B39" w:rsidRPr="00134049" w:rsidRDefault="00033B39" w:rsidP="00033B39">
      <w:pPr>
        <w:pStyle w:val="22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134049">
        <w:rPr>
          <w:sz w:val="28"/>
          <w:szCs w:val="28"/>
        </w:rPr>
        <w:t>наглядные пособия (плакаты, мультимедийное оборудование, презентация, натуральные образцы);</w:t>
      </w:r>
    </w:p>
    <w:p w:rsidR="00033B39" w:rsidRDefault="00033B39" w:rsidP="00033B3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>Оборудование мастерской и рабочих мест мастерской: - рабочее место преподавателя, рабочие места обучающихся.</w:t>
      </w:r>
    </w:p>
    <w:p w:rsidR="002B66CB" w:rsidRDefault="002B66CB" w:rsidP="00033B3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учебную практику в организациях в зависимости от специфики вида профессиональной деятельности, которую рекомендуется проводить после изучения теоретического материала.</w:t>
      </w:r>
    </w:p>
    <w:p w:rsidR="002B66CB" w:rsidRDefault="003F0B2C" w:rsidP="003F0B2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2B66CB" w:rsidRDefault="002B66CB" w:rsidP="002B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</w:t>
      </w:r>
    </w:p>
    <w:p w:rsidR="002B66CB" w:rsidRDefault="002B66CB" w:rsidP="002B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Учебники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Вишневедский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Ю. Т. Техническая эксплуатация, обслуживание и ремонт автомобилей. – М.: Дашков и К,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12-56, 63-87, 267-298.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Громоковский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Г.Б. Экзаменационные задачи тематические с комментариями с изменениями от 29.06.</w:t>
      </w:r>
      <w:r w:rsidR="00D913F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Дюмин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И.Е. Ремонт автомобилей. – М.: Транспорт,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65-78, 89-95, 456-460.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Епифанов Л. И. Техническое обслуживание и ремонт автомобилей. – М.: ФОРУМ,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121-135, 159-169, 301-302.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Коноплянко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В.И. Основы управления автомобилем и БД. – М.: Издательский центр «Академия», 2017, с.23-26, 129-135, 189-201.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 А.С. Слесарь по ремонту автомобилей (моторист). – М. Академия, 2017.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П.А. Медико-санитарная подготовка учащихся. – М.: Транспорт,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54-69, 79-109.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Майборода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Основы управления автомобилем и БД. – М.: Академия, 2018, с. 19-39, 82-101, 145-213, 220-232.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ПДД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 изменениями от 29.06.20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Родичев В. А. Грузовые автомобили. – М.: Академия,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4-63, 78-163, 189-256.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Родичев В.А. Устройство и техническое обслуживание грузовых автомобилей. – М. Академия,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5-8, 64-187, 459-604.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Роговцев В. Л. и др. Устройство и эксплуатация автотранспортных средств. – М.: Транспорт, 2017, с. 32-65, 87-99, 168-205, 333-356.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Чумаченко Ю.Т. Эксплуатация автомобилей и охрана труда на транспорте. – М.: Издательский центр «Академия»,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CB" w:rsidRDefault="002B66CB" w:rsidP="002B6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Эйгель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С.И. Руководство по правилам дорожного движения. – М.: Транспорт, 201</w:t>
      </w:r>
      <w:r w:rsidR="003F0B2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с. 15-45, 96-145.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Дополнительные источники</w:t>
      </w:r>
    </w:p>
    <w:p w:rsidR="002B66CB" w:rsidRDefault="002B66CB" w:rsidP="002B66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Издательский центр Академия.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academia-moscow.ru. </w:t>
      </w:r>
    </w:p>
    <w:p w:rsidR="002B66CB" w:rsidRDefault="002B66CB" w:rsidP="002B66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«Издательство «За рулем».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zr.ru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corp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books</w:t>
      </w:r>
      <w:proofErr w:type="spellEnd"/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Периодическая литература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 рулем. Журнал. – М.: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ООО «Издательство «За рулем», № 10, 201</w:t>
      </w:r>
      <w:r w:rsidR="00F3067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 рулем. Журнал. – М.: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ООО «Издательство «За рулем», № 5, 201</w:t>
      </w:r>
      <w:r w:rsidR="00F3067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За рулем. Журнал. – М.: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ООО «Издательство «За рулем», № 3, 20</w:t>
      </w:r>
      <w:r w:rsidR="00F3067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 рулем. Журнал. – М.: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ООО «Издательство «За рулем», № 6, 20</w:t>
      </w:r>
      <w:r w:rsidR="00F3067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CB" w:rsidRDefault="003F0B2C" w:rsidP="003F0B2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требования к организации образовательного процесса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>Модуль изучается согласно учебного плана. Изучение теоретического материала происходит в кабинете «</w:t>
      </w:r>
      <w:r w:rsidRPr="003F0B2C">
        <w:rPr>
          <w:rFonts w:ascii="Times New Roman" w:eastAsia="Times New Roman" w:hAnsi="Times New Roman" w:cs="Times New Roman"/>
          <w:sz w:val="28"/>
          <w:szCs w:val="28"/>
        </w:rPr>
        <w:t>Управления ТС и безопасности движения</w:t>
      </w: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Практические работы осуществляются в </w:t>
      </w:r>
      <w:r w:rsidRPr="003F0B2C">
        <w:rPr>
          <w:rFonts w:ascii="Times New Roman" w:eastAsia="Times New Roman" w:hAnsi="Times New Roman" w:cs="Times New Roman"/>
          <w:sz w:val="28"/>
          <w:szCs w:val="28"/>
        </w:rPr>
        <w:t>УПМ «Тракторист-машинист»</w:t>
      </w: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 xml:space="preserve">,  в учебном хозяйстве. 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практика проводится рассредоточено в </w:t>
      </w:r>
      <w:r w:rsidRPr="003F0B2C">
        <w:rPr>
          <w:rFonts w:ascii="Times New Roman" w:eastAsia="Times New Roman" w:hAnsi="Times New Roman" w:cs="Times New Roman"/>
          <w:sz w:val="28"/>
          <w:szCs w:val="28"/>
        </w:rPr>
        <w:t>УПМ «Тракторист-машинист»</w:t>
      </w: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учебном хозяйстве. 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Производственная практика проводится концентрированно в конце обучения по профессиональному модулю на 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хозяйственных предприятиях.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sz w:val="28"/>
          <w:szCs w:val="28"/>
        </w:rPr>
        <w:t>Контроль знаний обучающихся проводится в форме текущей и промежуточной аттестации. Текущая аттестация обучающихся – оценка знаний и умений проводится постоянно с помощью тестовых заданий, на практических занятиях, на учебной практике, по результатам самостоятельной работы обучающихся. По окончании изучения теоретического материала проводится дифференцированный зачет.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sz w:val="28"/>
          <w:szCs w:val="28"/>
        </w:rPr>
        <w:t>По окончании учебной практики проводится  зачет в виде проведения практической работы, результаты которой оформляются протоколом.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производственной практики является зачет на основании аттестационного листа (производственной характеристики)  обучающегося с предприятия, дневника производственной практики, заверенные руководителем предприятия. </w:t>
      </w:r>
    </w:p>
    <w:p w:rsid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модуля проводится экзамен (квалификационный). </w:t>
      </w:r>
    </w:p>
    <w:p w:rsidR="002B66CB" w:rsidRPr="003F0B2C" w:rsidRDefault="003F0B2C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B2C">
        <w:rPr>
          <w:rFonts w:ascii="Times New Roman" w:eastAsia="Times New Roman" w:hAnsi="Times New Roman" w:cs="Times New Roman"/>
          <w:sz w:val="28"/>
          <w:szCs w:val="28"/>
        </w:rPr>
        <w:t>На  экзамен могут быть представлены работы позволяющие оценить готовность обучающегося к выполнению данного вида профессиональной деятельности.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CB" w:rsidRDefault="003F0B2C" w:rsidP="003F0B2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</w:t>
      </w:r>
      <w:r w:rsidR="002B66C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055135" w:rsidRDefault="002B66CB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наличие среднего или высшего профессионального образования, соответствующего профилю модуля «Транспортировка грузов» и профессии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35.01.13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деятельности. </w:t>
      </w:r>
    </w:p>
    <w:p w:rsidR="00055135" w:rsidRDefault="002B66CB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 должны иметь квалификацию по профессии рабочего на 1-2 разряда выше, чем предусмотрено образовательным стандартом для выпускников. </w:t>
      </w:r>
    </w:p>
    <w:p w:rsidR="002B66CB" w:rsidRDefault="002B66CB" w:rsidP="003F0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2B66CB" w:rsidRDefault="002B66CB" w:rsidP="002B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B39" w:rsidRDefault="00033B39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2B66CB" w:rsidRDefault="00055135" w:rsidP="00055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Контроль и оценка результат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ов освоения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профес-си</w:t>
      </w:r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>онального</w:t>
      </w:r>
      <w:proofErr w:type="gramEnd"/>
      <w:r w:rsidR="002B66C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модуля</w:t>
      </w:r>
      <w:r w:rsidR="002B6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992"/>
        <w:gridCol w:w="2977"/>
      </w:tblGrid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автомобилей категорий  «С»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грузовом автомобиле и тракторах на автодроме выполнены согласно требованиям ГИБДД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работы по транспортировке грузов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05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крепление грузов на грузовом автомобиле и прицепе тракторов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ТБ,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установленного груза соответствует правилам безопасности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 3.3.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ТО ТС в пути следования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F3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поездке на автомобиле и тракторах контролируются показания 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приборов в </w:t>
            </w:r>
            <w:proofErr w:type="spellStart"/>
            <w:proofErr w:type="gramStart"/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</w:t>
            </w:r>
            <w:r w:rsidR="00F306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ствии</w:t>
            </w:r>
            <w:proofErr w:type="spellEnd"/>
            <w:proofErr w:type="gramEnd"/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 управления ТС. После остановки уровень масла в картере двигателя, уровень охлаждающей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жидкости проверены в </w:t>
            </w:r>
            <w:proofErr w:type="spellStart"/>
            <w:proofErr w:type="gramStart"/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</w:t>
            </w:r>
            <w:r w:rsidR="00033B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требованиями ТБ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 3.4.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неисправностей, не требующих разборки, произведены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инструментами и в полном объеме с соблюдением правил ТБ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Неисправности устраняются с использованием соответствующего инструмента с соблюдением правил ТБ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 3.5.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документацией установленной формы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Путевой лист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товарно-тран</w:t>
            </w:r>
            <w:r w:rsidR="000551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накладная заполнены в полном объеме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</w:t>
            </w:r>
            <w:r w:rsidR="00033B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№4-п и №1-т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  <w:tr w:rsidR="002B66CB" w:rsidTr="00033B3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первоочередные мероприятия на месте ДТП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пострадавший извлечен из автомобиля, наложен жгут выше места ранения – артерии в соответствии с правилами остановки кровотечения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в форме зачета, дифференцированного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 и экзамена</w:t>
            </w:r>
          </w:p>
        </w:tc>
      </w:tr>
    </w:tbl>
    <w:p w:rsidR="002B66CB" w:rsidRDefault="002B66CB" w:rsidP="002B66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217" w:type="dxa"/>
        <w:tblInd w:w="-1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8"/>
        <w:gridCol w:w="3994"/>
        <w:gridCol w:w="2835"/>
      </w:tblGrid>
      <w:tr w:rsidR="002B66CB" w:rsidTr="00033B39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6CB" w:rsidRDefault="002B66CB" w:rsidP="001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5"/>
            <w:bookmarkStart w:id="2" w:name="8cecf68115f4017f03d9404959ed37acb51597b7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2B66CB" w:rsidRDefault="002B66CB" w:rsidP="00132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6CB" w:rsidRDefault="002B66CB" w:rsidP="00132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6CB" w:rsidRDefault="002B66CB" w:rsidP="00132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и методы </w:t>
            </w:r>
          </w:p>
          <w:p w:rsidR="002B66CB" w:rsidRDefault="002B66CB" w:rsidP="00132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  <w:p w:rsidR="002B66CB" w:rsidRDefault="002B66CB" w:rsidP="00132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оценки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0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 наличие положительной характеристики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</w:t>
            </w:r>
            <w:r w:rsidR="0005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отзыва работодателя по итогам прохождения </w:t>
            </w:r>
            <w:r w:rsidR="0005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  <w:p w:rsidR="00033B39" w:rsidRDefault="002B66CB" w:rsidP="0005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стабильность в проявлении интереса к специальной технической литературе, техническим «новинкам» в профессии  </w:t>
            </w:r>
          </w:p>
          <w:p w:rsidR="002B66CB" w:rsidRDefault="002B66CB" w:rsidP="0005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анализ результатов прохождения 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учебной практики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оценка лабораторных работ и 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практических занятий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конкурсной комиссии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 самостоятельность и ответственность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 w:rsidR="0005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организации и выполнении собственной деятельности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обоснованность выбора способа решения профессиональной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анализ результатов прохождения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учебной практики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выполнения лабораторных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работ, на учебной практике</w:t>
            </w:r>
          </w:p>
        </w:tc>
      </w:tr>
      <w:tr w:rsidR="002B66CB" w:rsidTr="00033B39">
        <w:trPr>
          <w:trHeight w:val="321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ОК3.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самостоятельное выполнение работ при прохождении учебной и производственной практики в соответствии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</w:t>
            </w:r>
            <w:r w:rsidR="0003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бованиями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качества, охраны труда, трудовой дисциплины</w:t>
            </w:r>
          </w:p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способность принимать самостоятельные решения и нести ответственность за выполненную работу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анализ результатов прохождения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учебной практики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на учебной практике</w:t>
            </w:r>
          </w:p>
        </w:tc>
      </w:tr>
      <w:tr w:rsidR="002B66CB" w:rsidTr="00033B39">
        <w:trPr>
          <w:trHeight w:val="27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ОК4.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эффективность и актуальность отобранной информации, необходимой для решения профессиональных задач</w:t>
            </w:r>
          </w:p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владение современными методами поиска информации (Интернет, электронная библиотека)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на практическом занятии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анализ посещаемости библиотеки и 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использования сети Интернет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ОК5.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подготовка и оформление практических работ, выступлений с использованием современных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на практическом занятии</w:t>
            </w:r>
          </w:p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подготовка презентаций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ОК6.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результативность выполнения группового задания и ответственность за работу каждого члена команды</w:t>
            </w:r>
          </w:p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эффективность взаимодействия со всеми участниками образовательного процесса, трудового коллектива</w:t>
            </w:r>
          </w:p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активное участие в общественной жизни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оценка при выполнении </w:t>
            </w:r>
          </w:p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практической работы (работа в звене)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наблюдение и</w:t>
            </w:r>
          </w:p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на учебной практике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мастера производственного</w:t>
            </w:r>
          </w:p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обучения и классного руководителя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ОК7.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требований охраны труда и экологической безопасности при организации собственной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оценка при прохождении практики и </w:t>
            </w:r>
          </w:p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выполнении лабораторных работ</w:t>
            </w:r>
          </w:p>
        </w:tc>
      </w:tr>
      <w:tr w:rsidR="002B66CB" w:rsidTr="00033B39">
        <w:trPr>
          <w:trHeight w:val="6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ОК8.</w:t>
            </w:r>
            <w:r w:rsidRPr="00055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P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активное участие в военных сборах с применением полученных профессиональных знаний</w:t>
            </w:r>
          </w:p>
          <w:p w:rsidR="002B66CB" w:rsidRP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ведение здорового образа жизни и  активное участие в спортивных соревнованиях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6CB" w:rsidRDefault="002B66CB" w:rsidP="0013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при прохождении военн</w:t>
            </w:r>
            <w:r w:rsidR="00202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о-полевых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сборов</w:t>
            </w:r>
          </w:p>
          <w:p w:rsidR="002B66CB" w:rsidRDefault="002B66CB" w:rsidP="002B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на занятиях по физической культуре и БЖ</w:t>
            </w:r>
          </w:p>
        </w:tc>
      </w:tr>
    </w:tbl>
    <w:p w:rsidR="005837A9" w:rsidRDefault="005837A9" w:rsidP="00000404"/>
    <w:sectPr w:rsidR="005837A9" w:rsidSect="003F0B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96" w:rsidRDefault="00A47396" w:rsidP="002B66CB">
      <w:pPr>
        <w:spacing w:after="0" w:line="240" w:lineRule="auto"/>
      </w:pPr>
      <w:r>
        <w:separator/>
      </w:r>
    </w:p>
  </w:endnote>
  <w:endnote w:type="continuationSeparator" w:id="1">
    <w:p w:rsidR="00A47396" w:rsidRDefault="00A47396" w:rsidP="002B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03047"/>
      <w:docPartObj>
        <w:docPartGallery w:val="Page Numbers (Bottom of Page)"/>
        <w:docPartUnique/>
      </w:docPartObj>
    </w:sdtPr>
    <w:sdtContent>
      <w:p w:rsidR="0020237B" w:rsidRDefault="008F0B43">
        <w:pPr>
          <w:pStyle w:val="a9"/>
          <w:jc w:val="right"/>
        </w:pPr>
        <w:r>
          <w:fldChar w:fldCharType="begin"/>
        </w:r>
        <w:r w:rsidR="00386A18">
          <w:instrText xml:space="preserve"> PAGE   \* MERGEFORMAT </w:instrText>
        </w:r>
        <w:r>
          <w:fldChar w:fldCharType="separate"/>
        </w:r>
        <w:r w:rsidR="00A17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37B" w:rsidRDefault="002023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96" w:rsidRDefault="00A47396" w:rsidP="002B66CB">
      <w:pPr>
        <w:spacing w:after="0" w:line="240" w:lineRule="auto"/>
      </w:pPr>
      <w:r>
        <w:separator/>
      </w:r>
    </w:p>
  </w:footnote>
  <w:footnote w:type="continuationSeparator" w:id="1">
    <w:p w:rsidR="00A47396" w:rsidRDefault="00A47396" w:rsidP="002B66CB">
      <w:pPr>
        <w:spacing w:after="0" w:line="240" w:lineRule="auto"/>
      </w:pPr>
      <w:r>
        <w:continuationSeparator/>
      </w:r>
    </w:p>
  </w:footnote>
  <w:footnote w:id="2">
    <w:p w:rsidR="004F622D" w:rsidRDefault="004F622D" w:rsidP="002B66CB">
      <w:pPr>
        <w:pStyle w:val="a4"/>
        <w:spacing w:line="200" w:lineRule="exact"/>
        <w:jc w:val="both"/>
      </w:pPr>
      <w:r>
        <w:rPr>
          <w:rStyle w:val="ad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4F622D" w:rsidRDefault="004F622D" w:rsidP="002B66CB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94"/>
    <w:multiLevelType w:val="hybridMultilevel"/>
    <w:tmpl w:val="1CF0651A"/>
    <w:lvl w:ilvl="0" w:tplc="933832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1F8A"/>
    <w:multiLevelType w:val="hybridMultilevel"/>
    <w:tmpl w:val="5B762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A6E64"/>
    <w:multiLevelType w:val="hybridMultilevel"/>
    <w:tmpl w:val="962CA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242AD"/>
    <w:multiLevelType w:val="hybridMultilevel"/>
    <w:tmpl w:val="3806A0C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4B314A5F"/>
    <w:multiLevelType w:val="hybridMultilevel"/>
    <w:tmpl w:val="E80240A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5FA87C88"/>
    <w:multiLevelType w:val="hybridMultilevel"/>
    <w:tmpl w:val="0F8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5369C"/>
    <w:multiLevelType w:val="hybridMultilevel"/>
    <w:tmpl w:val="E6A0206E"/>
    <w:lvl w:ilvl="0" w:tplc="46324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6EEF161D"/>
    <w:multiLevelType w:val="hybridMultilevel"/>
    <w:tmpl w:val="3806A0C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79CD7BD3"/>
    <w:multiLevelType w:val="hybridMultilevel"/>
    <w:tmpl w:val="A28C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394B"/>
    <w:multiLevelType w:val="hybridMultilevel"/>
    <w:tmpl w:val="4CE2C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6CB"/>
    <w:rsid w:val="00000404"/>
    <w:rsid w:val="00033B39"/>
    <w:rsid w:val="00055135"/>
    <w:rsid w:val="00060FF0"/>
    <w:rsid w:val="000A0851"/>
    <w:rsid w:val="00105EBE"/>
    <w:rsid w:val="001329B3"/>
    <w:rsid w:val="00137004"/>
    <w:rsid w:val="00151B71"/>
    <w:rsid w:val="001C1F01"/>
    <w:rsid w:val="001C7482"/>
    <w:rsid w:val="0020237B"/>
    <w:rsid w:val="002044B9"/>
    <w:rsid w:val="00224013"/>
    <w:rsid w:val="00247E25"/>
    <w:rsid w:val="0027051A"/>
    <w:rsid w:val="002B66CB"/>
    <w:rsid w:val="002C4F0B"/>
    <w:rsid w:val="002E357D"/>
    <w:rsid w:val="002F39C9"/>
    <w:rsid w:val="00386A18"/>
    <w:rsid w:val="003A3E47"/>
    <w:rsid w:val="003D72DC"/>
    <w:rsid w:val="003E3BFB"/>
    <w:rsid w:val="003F0B2C"/>
    <w:rsid w:val="00411313"/>
    <w:rsid w:val="00477400"/>
    <w:rsid w:val="00480DB4"/>
    <w:rsid w:val="0048769E"/>
    <w:rsid w:val="004D2C39"/>
    <w:rsid w:val="004D727A"/>
    <w:rsid w:val="004E59AE"/>
    <w:rsid w:val="004F093B"/>
    <w:rsid w:val="004F622D"/>
    <w:rsid w:val="005562A5"/>
    <w:rsid w:val="005708D8"/>
    <w:rsid w:val="005837A9"/>
    <w:rsid w:val="00666A9D"/>
    <w:rsid w:val="006861AF"/>
    <w:rsid w:val="006E504B"/>
    <w:rsid w:val="00730F19"/>
    <w:rsid w:val="00766C57"/>
    <w:rsid w:val="00793B2A"/>
    <w:rsid w:val="007E766A"/>
    <w:rsid w:val="00826089"/>
    <w:rsid w:val="00854084"/>
    <w:rsid w:val="008723E3"/>
    <w:rsid w:val="008B5BBC"/>
    <w:rsid w:val="008D5C37"/>
    <w:rsid w:val="008F0B43"/>
    <w:rsid w:val="00935A67"/>
    <w:rsid w:val="00936AA5"/>
    <w:rsid w:val="00967BAA"/>
    <w:rsid w:val="0098340F"/>
    <w:rsid w:val="009A0B49"/>
    <w:rsid w:val="00A170B7"/>
    <w:rsid w:val="00A47396"/>
    <w:rsid w:val="00A524AA"/>
    <w:rsid w:val="00AE163D"/>
    <w:rsid w:val="00B10C57"/>
    <w:rsid w:val="00B1144F"/>
    <w:rsid w:val="00B32A61"/>
    <w:rsid w:val="00B87737"/>
    <w:rsid w:val="00BF08B7"/>
    <w:rsid w:val="00C51392"/>
    <w:rsid w:val="00C5537D"/>
    <w:rsid w:val="00CD0738"/>
    <w:rsid w:val="00D00C22"/>
    <w:rsid w:val="00D3721B"/>
    <w:rsid w:val="00D913FC"/>
    <w:rsid w:val="00DC10F0"/>
    <w:rsid w:val="00DF0BCC"/>
    <w:rsid w:val="00E10027"/>
    <w:rsid w:val="00E17B47"/>
    <w:rsid w:val="00F3067D"/>
    <w:rsid w:val="00F45EB4"/>
    <w:rsid w:val="00F86984"/>
    <w:rsid w:val="00FC6C09"/>
    <w:rsid w:val="00FC7F2D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66C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B66C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B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B6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2B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2B6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2B66CB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B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B6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B66CB"/>
    <w:rPr>
      <w:rFonts w:eastAsiaTheme="minorEastAsia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2B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B6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B66CB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2B66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2B66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B66C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2B66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rsid w:val="002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unhideWhenUsed/>
    <w:rsid w:val="002B66CB"/>
    <w:rPr>
      <w:rFonts w:ascii="Times New Roman" w:hAnsi="Times New Roman" w:cs="Times New Roman" w:hint="default"/>
      <w:vertAlign w:val="superscript"/>
    </w:rPr>
  </w:style>
  <w:style w:type="character" w:customStyle="1" w:styleId="c16">
    <w:name w:val="c16"/>
    <w:basedOn w:val="a0"/>
    <w:rsid w:val="002B66CB"/>
  </w:style>
  <w:style w:type="character" w:customStyle="1" w:styleId="c17">
    <w:name w:val="c17"/>
    <w:basedOn w:val="a0"/>
    <w:rsid w:val="002B66CB"/>
  </w:style>
  <w:style w:type="character" w:customStyle="1" w:styleId="c4">
    <w:name w:val="c4"/>
    <w:basedOn w:val="a0"/>
    <w:rsid w:val="002B66CB"/>
  </w:style>
  <w:style w:type="character" w:customStyle="1" w:styleId="c6">
    <w:name w:val="c6"/>
    <w:basedOn w:val="a0"/>
    <w:rsid w:val="002B66CB"/>
  </w:style>
  <w:style w:type="paragraph" w:customStyle="1" w:styleId="ConsPlusNormal">
    <w:name w:val="ConsPlusNormal"/>
    <w:rsid w:val="00480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4">
    <w:name w:val="Основной текст1"/>
    <w:rsid w:val="00033B39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15pt">
    <w:name w:val="Основной текст + 11;5 pt"/>
    <w:rsid w:val="0003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033B39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F7799-39B4-4670-8363-AFFC5091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 (Кувандык)</Company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кабинет</dc:creator>
  <cp:lastModifiedBy>Admin</cp:lastModifiedBy>
  <cp:revision>11</cp:revision>
  <cp:lastPrinted>2020-08-26T19:40:00Z</cp:lastPrinted>
  <dcterms:created xsi:type="dcterms:W3CDTF">2020-08-26T18:05:00Z</dcterms:created>
  <dcterms:modified xsi:type="dcterms:W3CDTF">2021-07-15T09:50:00Z</dcterms:modified>
</cp:coreProperties>
</file>