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5239F1" w:rsidRDefault="005239F1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 ГОСУДАРСТВЕННОЕ</w:t>
      </w:r>
      <w:r w:rsidR="00186520">
        <w:rPr>
          <w:b/>
        </w:rPr>
        <w:t xml:space="preserve"> АВТОНОМНОЕ ПРОФЕССИОНАЛЬНОЕ </w:t>
      </w:r>
      <w:r>
        <w:rPr>
          <w:b/>
        </w:rPr>
        <w:t xml:space="preserve">ОБРАЗОВАТЕЛЬНОЕ УЧРЕЖДЕНИЕ </w:t>
      </w:r>
    </w:p>
    <w:p w:rsidR="005239F1" w:rsidRDefault="005239F1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586292">
        <w:rPr>
          <w:b/>
        </w:rPr>
        <w:t>«МЕДНОГОРСКИЙ ИНДУСТРИАЛЬНЫЙ КОЛЛЕДЖ»</w:t>
      </w:r>
    </w:p>
    <w:p w:rsidR="003727E6" w:rsidRDefault="003727E6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3727E6" w:rsidRPr="00586292" w:rsidRDefault="003727E6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(ГАПОУ МИК)</w:t>
      </w:r>
    </w:p>
    <w:p w:rsidR="005239F1" w:rsidRDefault="005239F1" w:rsidP="00890F45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25752" w:rsidRDefault="00C25752" w:rsidP="00C25752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3727E6" w:rsidRDefault="00C25752" w:rsidP="003727E6">
      <w:pPr>
        <w:tabs>
          <w:tab w:val="left" w:pos="675"/>
          <w:tab w:val="center" w:pos="524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239F1" w:rsidRDefault="005239F1" w:rsidP="003727E6">
      <w:pPr>
        <w:tabs>
          <w:tab w:val="left" w:pos="675"/>
          <w:tab w:val="center" w:pos="5244"/>
        </w:tabs>
        <w:jc w:val="right"/>
        <w:rPr>
          <w:b/>
          <w:sz w:val="28"/>
          <w:szCs w:val="28"/>
        </w:rPr>
      </w:pPr>
    </w:p>
    <w:p w:rsidR="005239F1" w:rsidRDefault="005239F1" w:rsidP="00C25752">
      <w:pPr>
        <w:tabs>
          <w:tab w:val="left" w:pos="675"/>
          <w:tab w:val="center" w:pos="5244"/>
        </w:tabs>
        <w:rPr>
          <w:b/>
          <w:sz w:val="28"/>
          <w:szCs w:val="28"/>
        </w:rPr>
      </w:pPr>
      <w:bookmarkStart w:id="0" w:name="_GoBack"/>
      <w:bookmarkEnd w:id="0"/>
    </w:p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5239F1" w:rsidRPr="004415ED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39F1" w:rsidRPr="00A03398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 xml:space="preserve">РАБОЧАЯ </w:t>
      </w:r>
      <w:r w:rsidR="005239F1" w:rsidRPr="00A03398">
        <w:rPr>
          <w:b/>
          <w:caps/>
          <w:sz w:val="28"/>
          <w:szCs w:val="28"/>
        </w:rPr>
        <w:t>ПРОГРАММа ПРОФЕССИОНАЛЬНОГО МОДУЛЯ</w:t>
      </w:r>
    </w:p>
    <w:p w:rsidR="005239F1" w:rsidRPr="00A03398" w:rsidRDefault="005239F1" w:rsidP="0083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5239F1" w:rsidRPr="00A03398" w:rsidRDefault="005239F1" w:rsidP="0083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03398">
        <w:rPr>
          <w:b/>
          <w:caps/>
          <w:sz w:val="28"/>
          <w:szCs w:val="28"/>
        </w:rPr>
        <w:t>ПМ 01. Подготовка и ведение технологического процесса производства цветных металлов и сплавов</w:t>
      </w:r>
    </w:p>
    <w:p w:rsidR="005239F1" w:rsidRDefault="005239F1" w:rsidP="00830981">
      <w:pPr>
        <w:jc w:val="center"/>
      </w:pPr>
    </w:p>
    <w:p w:rsidR="005239F1" w:rsidRDefault="005239F1" w:rsidP="00830981">
      <w:pPr>
        <w:jc w:val="center"/>
      </w:pPr>
    </w:p>
    <w:p w:rsidR="005239F1" w:rsidRDefault="005239F1" w:rsidP="00830981">
      <w:pPr>
        <w:jc w:val="center"/>
      </w:pPr>
    </w:p>
    <w:p w:rsidR="005239F1" w:rsidRDefault="005239F1" w:rsidP="00830981">
      <w:pPr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03398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03398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03398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03398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03398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03398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BB565F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239F1" w:rsidRDefault="005239F1" w:rsidP="002E0C4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pacing w:val="-3"/>
        </w:rPr>
      </w:pPr>
      <w:r>
        <w:rPr>
          <w:b/>
          <w:sz w:val="28"/>
          <w:szCs w:val="28"/>
        </w:rPr>
        <w:lastRenderedPageBreak/>
        <w:tab/>
      </w:r>
    </w:p>
    <w:p w:rsidR="005239F1" w:rsidRDefault="005239F1" w:rsidP="00452911">
      <w:pPr>
        <w:shd w:val="clear" w:color="auto" w:fill="FFFFFF"/>
        <w:ind w:left="-99"/>
        <w:rPr>
          <w:spacing w:val="-3"/>
        </w:rPr>
      </w:pPr>
    </w:p>
    <w:p w:rsidR="005239F1" w:rsidRPr="009831FC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5239F1" w:rsidRPr="009831FC">
        <w:rPr>
          <w:sz w:val="28"/>
          <w:szCs w:val="28"/>
        </w:rPr>
        <w:t>рограмма профессионального модуля</w:t>
      </w:r>
      <w:r w:rsidR="004568D0">
        <w:rPr>
          <w:sz w:val="28"/>
          <w:szCs w:val="28"/>
        </w:rPr>
        <w:t xml:space="preserve"> </w:t>
      </w:r>
      <w:r w:rsidR="005239F1"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</w:t>
      </w:r>
      <w:r w:rsidR="005239F1">
        <w:rPr>
          <w:sz w:val="28"/>
          <w:szCs w:val="28"/>
        </w:rPr>
        <w:t>:</w:t>
      </w:r>
    </w:p>
    <w:p w:rsidR="005239F1" w:rsidRPr="00A03398" w:rsidRDefault="0091630F" w:rsidP="00A0339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A03398">
        <w:rPr>
          <w:sz w:val="28"/>
          <w:szCs w:val="28"/>
        </w:rPr>
        <w:t>22.02.02</w:t>
      </w:r>
      <w:r w:rsidR="005239F1" w:rsidRPr="00A03398">
        <w:rPr>
          <w:sz w:val="28"/>
          <w:szCs w:val="28"/>
        </w:rPr>
        <w:t xml:space="preserve"> Металлургия цветных металлов</w:t>
      </w:r>
    </w:p>
    <w:p w:rsidR="005239F1" w:rsidRPr="00A03398" w:rsidRDefault="005239F1" w:rsidP="002E0C4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239F1" w:rsidRPr="009831FC" w:rsidRDefault="00BB565F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2021</w:t>
      </w:r>
    </w:p>
    <w:p w:rsidR="005239F1" w:rsidRDefault="005239F1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7946CE">
        <w:rPr>
          <w:sz w:val="28"/>
          <w:szCs w:val="28"/>
        </w:rPr>
        <w:t xml:space="preserve">и:               </w:t>
      </w:r>
      <w:proofErr w:type="spellStart"/>
      <w:r w:rsidR="007946CE">
        <w:rPr>
          <w:sz w:val="28"/>
          <w:szCs w:val="28"/>
        </w:rPr>
        <w:t>Игначков</w:t>
      </w:r>
      <w:proofErr w:type="spellEnd"/>
      <w:r w:rsidR="007946CE">
        <w:rPr>
          <w:sz w:val="28"/>
          <w:szCs w:val="28"/>
        </w:rPr>
        <w:t xml:space="preserve"> </w:t>
      </w:r>
      <w:proofErr w:type="spellStart"/>
      <w:r w:rsidR="007946CE">
        <w:rPr>
          <w:sz w:val="28"/>
          <w:szCs w:val="28"/>
        </w:rPr>
        <w:t>В.И.,</w:t>
      </w:r>
      <w:r>
        <w:rPr>
          <w:sz w:val="28"/>
          <w:szCs w:val="28"/>
        </w:rPr>
        <w:t>преподаватель</w:t>
      </w:r>
      <w:proofErr w:type="spellEnd"/>
      <w:r>
        <w:rPr>
          <w:sz w:val="28"/>
          <w:szCs w:val="28"/>
        </w:rPr>
        <w:t xml:space="preserve"> специальных дисциплин</w:t>
      </w:r>
    </w:p>
    <w:p w:rsidR="00A03398" w:rsidRDefault="007946CE" w:rsidP="0079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6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Ерошенко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Е.Н.,преподаватель</w:t>
      </w:r>
      <w:proofErr w:type="spellEnd"/>
      <w:r>
        <w:rPr>
          <w:sz w:val="28"/>
          <w:szCs w:val="28"/>
        </w:rPr>
        <w:t xml:space="preserve"> специальных дисциплин</w:t>
      </w: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239F1" w:rsidRPr="004415ED" w:rsidRDefault="005239F1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5239F1" w:rsidRPr="004415ED">
        <w:trPr>
          <w:trHeight w:val="931"/>
        </w:trPr>
        <w:tc>
          <w:tcPr>
            <w:tcW w:w="9007" w:type="dxa"/>
          </w:tcPr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D7C97">
              <w:rPr>
                <w:b/>
                <w:caps/>
              </w:rPr>
              <w:t>1. ПАСПОРТ ПРОГРАММЫ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</w:p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39F1" w:rsidRPr="004415ED">
        <w:trPr>
          <w:trHeight w:val="720"/>
        </w:trPr>
        <w:tc>
          <w:tcPr>
            <w:tcW w:w="9007" w:type="dxa"/>
          </w:tcPr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39F1" w:rsidRPr="004415ED">
        <w:trPr>
          <w:trHeight w:val="594"/>
        </w:trPr>
        <w:tc>
          <w:tcPr>
            <w:tcW w:w="9007" w:type="dxa"/>
          </w:tcPr>
          <w:p w:rsidR="005239F1" w:rsidRPr="00914C62" w:rsidRDefault="005239F1" w:rsidP="00855F73">
            <w:pPr>
              <w:pStyle w:val="1"/>
              <w:ind w:firstLine="0"/>
              <w:rPr>
                <w:b/>
                <w:caps/>
              </w:rPr>
            </w:pPr>
            <w:r w:rsidRPr="00CD7C97">
              <w:rPr>
                <w:b/>
                <w:caps/>
              </w:rPr>
              <w:t>3. СТРУКТУРА и содержание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39F1" w:rsidRPr="004415ED">
        <w:trPr>
          <w:trHeight w:val="692"/>
        </w:trPr>
        <w:tc>
          <w:tcPr>
            <w:tcW w:w="9007" w:type="dxa"/>
          </w:tcPr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D7C97">
              <w:rPr>
                <w:b/>
                <w:caps/>
              </w:rPr>
              <w:t>4. условия реализации программы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239F1" w:rsidRPr="004415ED">
        <w:trPr>
          <w:trHeight w:val="692"/>
        </w:trPr>
        <w:tc>
          <w:tcPr>
            <w:tcW w:w="9007" w:type="dxa"/>
          </w:tcPr>
          <w:p w:rsidR="005239F1" w:rsidRPr="004415ED" w:rsidRDefault="005239F1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239F1" w:rsidRPr="004415ED" w:rsidSect="00890F45">
          <w:footerReference w:type="even" r:id="rId8"/>
          <w:footerReference w:type="default" r:id="rId9"/>
          <w:pgSz w:w="11906" w:h="16838"/>
          <w:pgMar w:top="568" w:right="850" w:bottom="1134" w:left="1701" w:header="708" w:footer="708" w:gutter="0"/>
          <w:cols w:space="720"/>
        </w:sectPr>
      </w:pP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5239F1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5239F1" w:rsidRPr="00B37252" w:rsidRDefault="005239F1" w:rsidP="00B3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37252">
        <w:rPr>
          <w:b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5239F1" w:rsidRDefault="005239F1" w:rsidP="0077640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грамма профессионального модуля </w:t>
      </w:r>
      <w:r w:rsidRPr="004415E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>
        <w:rPr>
          <w:sz w:val="28"/>
          <w:szCs w:val="28"/>
        </w:rPr>
        <w:t xml:space="preserve"> СПО</w:t>
      </w:r>
    </w:p>
    <w:p w:rsidR="005239F1" w:rsidRDefault="005239F1" w:rsidP="0077640B">
      <w:pPr>
        <w:ind w:firstLine="737"/>
        <w:jc w:val="both"/>
        <w:rPr>
          <w:sz w:val="28"/>
          <w:szCs w:val="28"/>
        </w:rPr>
      </w:pPr>
    </w:p>
    <w:p w:rsidR="005239F1" w:rsidRPr="00B37252" w:rsidRDefault="00E95DD5" w:rsidP="0077640B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22.02.02</w:t>
      </w:r>
      <w:r w:rsidR="005239F1">
        <w:rPr>
          <w:sz w:val="28"/>
          <w:szCs w:val="28"/>
          <w:u w:val="single"/>
        </w:rPr>
        <w:t xml:space="preserve"> Металлургия цветных металлов</w:t>
      </w:r>
    </w:p>
    <w:p w:rsidR="005239F1" w:rsidRDefault="005239F1" w:rsidP="0077640B">
      <w:pPr>
        <w:rPr>
          <w:sz w:val="28"/>
          <w:szCs w:val="28"/>
        </w:rPr>
      </w:pPr>
    </w:p>
    <w:p w:rsidR="005239F1" w:rsidRDefault="005239F1" w:rsidP="00B37252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5239F1" w:rsidRDefault="005239F1" w:rsidP="00B37252">
      <w:pPr>
        <w:rPr>
          <w:sz w:val="28"/>
          <w:szCs w:val="28"/>
        </w:rPr>
      </w:pPr>
    </w:p>
    <w:p w:rsidR="005239F1" w:rsidRPr="00407BDE" w:rsidRDefault="005239F1" w:rsidP="00B37252">
      <w:pPr>
        <w:rPr>
          <w:b/>
          <w:i/>
          <w:sz w:val="28"/>
          <w:szCs w:val="28"/>
        </w:rPr>
      </w:pPr>
      <w:r w:rsidRPr="00407BDE">
        <w:rPr>
          <w:b/>
          <w:i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</w:p>
    <w:p w:rsidR="005239F1" w:rsidRDefault="005239F1" w:rsidP="0077640B">
      <w:pPr>
        <w:jc w:val="both"/>
        <w:rPr>
          <w:sz w:val="28"/>
          <w:szCs w:val="28"/>
        </w:rPr>
      </w:pPr>
    </w:p>
    <w:p w:rsidR="005239F1" w:rsidRDefault="005239F1" w:rsidP="0077640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5239F1" w:rsidRPr="002E0C4C" w:rsidRDefault="005239F1" w:rsidP="0077640B">
      <w:pPr>
        <w:jc w:val="both"/>
        <w:rPr>
          <w:sz w:val="28"/>
          <w:szCs w:val="28"/>
        </w:rPr>
      </w:pP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Осуществлять подготовку исходного сырья к переработке.</w:t>
      </w: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Вести технологический процесс по результатам анализов, показаниям контрольно измерительных приборов (КИП).</w:t>
      </w: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Контролировать и регулировать технологический процесс.</w:t>
      </w: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Использовать автоматизированные системы управления технологическими процессами (АСУТП) в производстве цветных металлов.</w:t>
      </w:r>
    </w:p>
    <w:p w:rsidR="005239F1" w:rsidRPr="00407BDE" w:rsidRDefault="005239F1" w:rsidP="00B3725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2E0C4C">
        <w:rPr>
          <w:sz w:val="28"/>
          <w:szCs w:val="28"/>
        </w:rPr>
        <w:t>Выполнять необходимые типовые расчеты</w:t>
      </w:r>
      <w:r w:rsidRPr="00407BDE">
        <w:rPr>
          <w:b/>
          <w:i/>
          <w:sz w:val="28"/>
          <w:szCs w:val="28"/>
        </w:rPr>
        <w:t>.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5239F1" w:rsidRPr="00407BDE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может быть </w:t>
      </w:r>
      <w:proofErr w:type="spellStart"/>
      <w:r w:rsidRPr="004415ED">
        <w:rPr>
          <w:sz w:val="28"/>
          <w:szCs w:val="28"/>
        </w:rPr>
        <w:t>использована</w:t>
      </w:r>
      <w:r>
        <w:rPr>
          <w:b/>
          <w:i/>
          <w:sz w:val="28"/>
          <w:szCs w:val="28"/>
        </w:rPr>
        <w:t>в</w:t>
      </w:r>
      <w:proofErr w:type="spellEnd"/>
      <w:r>
        <w:rPr>
          <w:b/>
          <w:i/>
          <w:sz w:val="28"/>
          <w:szCs w:val="28"/>
        </w:rPr>
        <w:t xml:space="preserve"> дополнительном профессиональном </w:t>
      </w:r>
      <w:proofErr w:type="gramStart"/>
      <w:r>
        <w:rPr>
          <w:b/>
          <w:i/>
          <w:sz w:val="28"/>
          <w:szCs w:val="28"/>
        </w:rPr>
        <w:t>образовании</w:t>
      </w:r>
      <w:proofErr w:type="gramEnd"/>
      <w:r>
        <w:rPr>
          <w:b/>
          <w:i/>
          <w:sz w:val="28"/>
          <w:szCs w:val="28"/>
        </w:rPr>
        <w:t xml:space="preserve"> при повышении квалификации и переподготовке специалистов </w:t>
      </w:r>
      <w:r w:rsidR="00E95DD5">
        <w:rPr>
          <w:b/>
          <w:i/>
          <w:sz w:val="28"/>
          <w:szCs w:val="28"/>
        </w:rPr>
        <w:t>22.02.02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5239F1" w:rsidRPr="004415ED" w:rsidRDefault="005239F1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компетенциями </w:t>
      </w:r>
      <w:proofErr w:type="gramStart"/>
      <w:r>
        <w:rPr>
          <w:sz w:val="28"/>
          <w:szCs w:val="28"/>
        </w:rPr>
        <w:t>обучающих</w:t>
      </w:r>
      <w:r w:rsidRPr="004415ED">
        <w:rPr>
          <w:sz w:val="28"/>
          <w:szCs w:val="28"/>
        </w:rPr>
        <w:t>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39F1" w:rsidRPr="00407BDE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 xml:space="preserve">иметь практический </w:t>
      </w:r>
      <w:proofErr w:type="spellStart"/>
      <w:r w:rsidRPr="004A5010">
        <w:rPr>
          <w:b/>
          <w:sz w:val="28"/>
          <w:szCs w:val="28"/>
        </w:rPr>
        <w:t>опыт</w:t>
      </w:r>
      <w:proofErr w:type="gramStart"/>
      <w:r w:rsidRPr="004A5010"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подготовке и ведении технологического процесса производства цветных металлов и сплавов.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выбирать сырьевые материалы для производства тяжелых цветных       металлов;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выбирать способы подготовки сырья;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расчет сырьевых материалов;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отслеживать показания КИП, анализировать их, вносить коррективы в процесс;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материальный баланс процесса;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материальные потоки;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основные параметры технологического процесса;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регистрировать и обрабатывать данные технологических процессов.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и химические свойства тяжелых цветных металлов;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сырья, способы подготовки сырья;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физические и химические процессы в производстве тяжелых цветных металлов;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и технологию переработки сырьевых материалов;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типовые технологические процессы производства тяжелых цветных металлов, этапы и условия протекания технологических процессов, методы их интенсификации;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расчета материального баланса технологических процессов;</w:t>
      </w:r>
    </w:p>
    <w:p w:rsidR="005239F1" w:rsidRPr="00A20A8B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достоинства, недостатки традиционных технологических процессов, новые процессы в металлургии тяжелых цветных металлов, перспективы ее развития.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1392 часа, в том числе: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1032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688 </w:t>
      </w:r>
      <w:r w:rsidRPr="004415ED">
        <w:rPr>
          <w:sz w:val="28"/>
          <w:szCs w:val="28"/>
        </w:rPr>
        <w:t>часов;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344 </w:t>
      </w:r>
      <w:r w:rsidRPr="004415ED">
        <w:rPr>
          <w:sz w:val="28"/>
          <w:szCs w:val="28"/>
        </w:rPr>
        <w:t>часов;</w:t>
      </w:r>
    </w:p>
    <w:p w:rsidR="005239F1" w:rsidRPr="004D469E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360 </w:t>
      </w:r>
      <w:r w:rsidRPr="004415ED">
        <w:rPr>
          <w:sz w:val="28"/>
          <w:szCs w:val="28"/>
        </w:rPr>
        <w:t>часов.</w:t>
      </w:r>
    </w:p>
    <w:p w:rsidR="005239F1" w:rsidRPr="004415ED" w:rsidRDefault="005239F1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5239F1" w:rsidRDefault="005239F1" w:rsidP="00A3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A33473">
        <w:rPr>
          <w:b/>
          <w:i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>
        <w:rPr>
          <w:sz w:val="28"/>
          <w:szCs w:val="28"/>
        </w:rPr>
        <w:t>,</w:t>
      </w: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5239F1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9F1" w:rsidRPr="004415ED" w:rsidRDefault="005239F1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9F1" w:rsidRPr="004415ED" w:rsidRDefault="005239F1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239F1" w:rsidRPr="004415ED" w:rsidTr="002E0C4C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239F1" w:rsidRPr="004415ED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239F1" w:rsidRPr="004415ED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подготовку исходного сырья к переработке</w:t>
            </w:r>
          </w:p>
        </w:tc>
      </w:tr>
      <w:tr w:rsidR="005239F1" w:rsidRPr="004415ED" w:rsidTr="009E21E9">
        <w:trPr>
          <w:trHeight w:val="660"/>
        </w:trPr>
        <w:tc>
          <w:tcPr>
            <w:tcW w:w="833" w:type="pct"/>
            <w:tcBorders>
              <w:left w:val="single" w:sz="12" w:space="0" w:color="auto"/>
              <w:bottom w:val="single" w:sz="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bottom w:val="single" w:sz="2" w:space="0" w:color="auto"/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технологический процесс по результатам анализов, показаниям контрольно-измерительных приборов (КИП)</w:t>
            </w:r>
          </w:p>
        </w:tc>
      </w:tr>
      <w:tr w:rsidR="005239F1" w:rsidRPr="004415ED" w:rsidTr="009E21E9">
        <w:trPr>
          <w:trHeight w:val="374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nil"/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регулировать технологический процесс</w:t>
            </w:r>
          </w:p>
        </w:tc>
      </w:tr>
      <w:tr w:rsidR="005239F1" w:rsidRPr="004415ED" w:rsidTr="00224EF9">
        <w:trPr>
          <w:trHeight w:val="579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автоматизированные системы управления технологическими процессами (АСУТП) в производстве</w:t>
            </w:r>
          </w:p>
        </w:tc>
      </w:tr>
      <w:tr w:rsidR="005239F1" w:rsidRPr="004415ED" w:rsidTr="00224EF9">
        <w:trPr>
          <w:trHeight w:val="362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необходимые типовые расчеты</w:t>
            </w:r>
          </w:p>
        </w:tc>
      </w:tr>
      <w:tr w:rsidR="005239F1" w:rsidRPr="004415ED" w:rsidTr="00224EF9">
        <w:trPr>
          <w:trHeight w:val="642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Pr="004415ED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Pr="004415ED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239F1" w:rsidRPr="004415ED" w:rsidTr="00224EF9">
        <w:trPr>
          <w:trHeight w:val="885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239F1" w:rsidRPr="004415ED" w:rsidTr="00224EF9">
        <w:trPr>
          <w:trHeight w:val="585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239F1" w:rsidRPr="004415ED" w:rsidTr="00224EF9">
        <w:trPr>
          <w:trHeight w:val="795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239F1" w:rsidRPr="004415ED" w:rsidTr="00224EF9">
        <w:trPr>
          <w:trHeight w:val="478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239F1" w:rsidRPr="004415ED" w:rsidTr="009E21E9">
        <w:trPr>
          <w:trHeight w:val="60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5239F1" w:rsidRPr="004415ED" w:rsidRDefault="005239F1" w:rsidP="009E21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5239F1" w:rsidRPr="004415ED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безопасные условия труда в профессиональной деятельности</w:t>
            </w:r>
          </w:p>
        </w:tc>
      </w:tr>
    </w:tbl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239F1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5239F1" w:rsidRDefault="005239F1" w:rsidP="001421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5239F1" w:rsidRDefault="005239F1" w:rsidP="00142173">
      <w:pPr>
        <w:jc w:val="both"/>
        <w:rPr>
          <w:b/>
          <w:sz w:val="28"/>
          <w:szCs w:val="28"/>
        </w:rPr>
      </w:pPr>
    </w:p>
    <w:p w:rsidR="005239F1" w:rsidRDefault="005239F1" w:rsidP="00142173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5239F1" w:rsidRDefault="005239F1" w:rsidP="00142173">
      <w:pPr>
        <w:jc w:val="both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3395"/>
        <w:gridCol w:w="959"/>
        <w:gridCol w:w="765"/>
        <w:gridCol w:w="1639"/>
        <w:gridCol w:w="15"/>
        <w:gridCol w:w="1103"/>
        <w:gridCol w:w="852"/>
        <w:gridCol w:w="1177"/>
        <w:gridCol w:w="1089"/>
        <w:gridCol w:w="2135"/>
      </w:tblGrid>
      <w:tr w:rsidR="005239F1" w:rsidRPr="00E86352" w:rsidTr="00E4641B">
        <w:trPr>
          <w:trHeight w:val="435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Коды профессиональных компетенций</w:t>
            </w:r>
          </w:p>
        </w:tc>
        <w:tc>
          <w:tcPr>
            <w:tcW w:w="11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Наименования разделов профессионального модуля</w:t>
            </w:r>
            <w:r w:rsidRPr="00E86352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  <w:r w:rsidRPr="00E86352">
              <w:rPr>
                <w:b/>
                <w:iCs/>
              </w:rPr>
              <w:t>Всего часов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i/>
                <w:iCs/>
              </w:rPr>
            </w:pPr>
          </w:p>
        </w:tc>
        <w:tc>
          <w:tcPr>
            <w:tcW w:w="180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 xml:space="preserve">Практика </w:t>
            </w:r>
          </w:p>
        </w:tc>
      </w:tr>
      <w:tr w:rsidR="005239F1" w:rsidRPr="00E86352" w:rsidTr="00E4641B">
        <w:trPr>
          <w:trHeight w:val="435"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110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31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</w:p>
        </w:tc>
        <w:tc>
          <w:tcPr>
            <w:tcW w:w="11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E86352">
              <w:rPr>
                <w:b/>
              </w:rPr>
              <w:t>обучающегося</w:t>
            </w:r>
            <w:proofErr w:type="gramEnd"/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 xml:space="preserve">Самостоятельная работа </w:t>
            </w:r>
            <w:proofErr w:type="gramStart"/>
            <w:r w:rsidRPr="00E86352">
              <w:rPr>
                <w:b/>
              </w:rPr>
              <w:t>обучающегося</w:t>
            </w:r>
            <w:proofErr w:type="gramEnd"/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Учебная,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proofErr w:type="gramStart"/>
            <w:r w:rsidRPr="00E86352">
              <w:rPr>
                <w:b/>
              </w:rPr>
              <w:t>Производственная</w:t>
            </w:r>
            <w:proofErr w:type="gramEnd"/>
            <w:r w:rsidRPr="00E86352">
              <w:rPr>
                <w:b/>
              </w:rPr>
              <w:t xml:space="preserve"> (по профилю специальности),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часов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/>
              <w:jc w:val="center"/>
              <w:rPr>
                <w:b/>
              </w:rPr>
            </w:pPr>
          </w:p>
        </w:tc>
      </w:tr>
      <w:tr w:rsidR="005239F1" w:rsidRPr="00E86352" w:rsidTr="00E4641B">
        <w:trPr>
          <w:trHeight w:val="390"/>
        </w:trPr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 т.ч. лабораторные работы и практические занятия,</w:t>
            </w:r>
          </w:p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</w:pPr>
            <w:r w:rsidRPr="00E86352"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</w:p>
        </w:tc>
      </w:tr>
      <w:tr w:rsidR="005239F1" w:rsidRPr="00E86352" w:rsidTr="00E4641B">
        <w:trPr>
          <w:trHeight w:val="390"/>
        </w:trPr>
        <w:tc>
          <w:tcPr>
            <w:tcW w:w="7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1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2</w:t>
            </w:r>
          </w:p>
        </w:tc>
        <w:tc>
          <w:tcPr>
            <w:tcW w:w="3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9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10</w:t>
            </w:r>
          </w:p>
        </w:tc>
      </w:tr>
      <w:tr w:rsidR="005239F1" w:rsidRPr="00E86352" w:rsidTr="00E4641B">
        <w:trPr>
          <w:trHeight w:val="358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ПК 1-5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Раздел 1. МДК.01.01. Металлургия цветных металлов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50</w:t>
            </w:r>
          </w:p>
        </w:tc>
        <w:tc>
          <w:tcPr>
            <w:tcW w:w="3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-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-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5239F1" w:rsidRPr="00E86352" w:rsidTr="00E4641B">
        <w:trPr>
          <w:trHeight w:val="358"/>
        </w:trPr>
        <w:tc>
          <w:tcPr>
            <w:tcW w:w="7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Раздел 2. МДК.01.02.</w:t>
            </w:r>
          </w:p>
          <w:p w:rsidR="005239F1" w:rsidRPr="00E86352" w:rsidRDefault="005239F1" w:rsidP="00E86352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Металлургия тяжелых цветных металлов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>
              <w:t>167</w:t>
            </w:r>
          </w:p>
        </w:tc>
        <w:tc>
          <w:tcPr>
            <w:tcW w:w="3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40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72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5239F1" w:rsidRPr="00E86352" w:rsidTr="00E4641B"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</w:pPr>
            <w:r w:rsidRPr="00E86352">
              <w:rPr>
                <w:b/>
              </w:rPr>
              <w:t>Производственная практика (по профилю специальности)</w:t>
            </w:r>
            <w:r w:rsidRPr="00E86352">
              <w:t xml:space="preserve">, часов 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</w:p>
        </w:tc>
        <w:tc>
          <w:tcPr>
            <w:tcW w:w="364" w:type="pct"/>
            <w:gridSpan w:val="2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  <w:r>
              <w:t>216</w:t>
            </w:r>
          </w:p>
        </w:tc>
      </w:tr>
      <w:tr w:rsidR="005239F1" w:rsidRPr="00E86352" w:rsidTr="00E4641B">
        <w:trPr>
          <w:trHeight w:val="46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rPr>
                <w:b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both"/>
              <w:rPr>
                <w:b/>
              </w:rPr>
            </w:pPr>
            <w:r w:rsidRPr="00E86352">
              <w:rPr>
                <w:b/>
              </w:rPr>
              <w:t>Всего:</w:t>
            </w:r>
          </w:p>
        </w:tc>
        <w:tc>
          <w:tcPr>
            <w:tcW w:w="3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1392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  <w:r>
              <w:rPr>
                <w:b/>
              </w:rPr>
              <w:t>88</w:t>
            </w:r>
          </w:p>
        </w:tc>
        <w:tc>
          <w:tcPr>
            <w:tcW w:w="539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40</w:t>
            </w:r>
          </w:p>
        </w:tc>
        <w:tc>
          <w:tcPr>
            <w:tcW w:w="27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  <w:r>
              <w:rPr>
                <w:b/>
              </w:rPr>
              <w:t>44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72</w:t>
            </w:r>
          </w:p>
        </w:tc>
        <w:tc>
          <w:tcPr>
            <w:tcW w:w="3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5239F1" w:rsidRDefault="005239F1" w:rsidP="00E86352">
      <w:pPr>
        <w:rPr>
          <w:b/>
          <w:sz w:val="28"/>
          <w:szCs w:val="28"/>
        </w:rPr>
      </w:pPr>
      <w:r>
        <w:rPr>
          <w:b/>
        </w:rPr>
        <w:br w:type="page"/>
      </w:r>
      <w:r w:rsidRPr="00E86352">
        <w:rPr>
          <w:b/>
          <w:sz w:val="28"/>
          <w:szCs w:val="28"/>
        </w:rPr>
        <w:lastRenderedPageBreak/>
        <w:t xml:space="preserve">3.2. Содержание </w:t>
      </w:r>
      <w:proofErr w:type="gramStart"/>
      <w:r w:rsidRPr="00E86352">
        <w:rPr>
          <w:b/>
          <w:sz w:val="28"/>
          <w:szCs w:val="28"/>
        </w:rPr>
        <w:t>обучения по</w:t>
      </w:r>
      <w:proofErr w:type="gramEnd"/>
      <w:r w:rsidRPr="00E86352">
        <w:rPr>
          <w:b/>
          <w:sz w:val="28"/>
          <w:szCs w:val="28"/>
        </w:rPr>
        <w:t xml:space="preserve"> профессиональному модулю (ПМ.01) </w:t>
      </w:r>
    </w:p>
    <w:p w:rsidR="005239F1" w:rsidRPr="00E86352" w:rsidRDefault="005239F1" w:rsidP="00E86352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38"/>
        <w:gridCol w:w="1276"/>
        <w:gridCol w:w="1417"/>
      </w:tblGrid>
      <w:tr w:rsidR="005239F1" w:rsidRPr="00EE4769" w:rsidTr="00EE4769">
        <w:tc>
          <w:tcPr>
            <w:tcW w:w="478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7938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Объем часов</w:t>
            </w:r>
          </w:p>
        </w:tc>
        <w:tc>
          <w:tcPr>
            <w:tcW w:w="1417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Уровень освоения</w:t>
            </w:r>
          </w:p>
        </w:tc>
      </w:tr>
      <w:tr w:rsidR="005239F1" w:rsidRPr="00EE4769" w:rsidTr="00EE4769">
        <w:tc>
          <w:tcPr>
            <w:tcW w:w="478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1</w:t>
            </w:r>
          </w:p>
        </w:tc>
        <w:tc>
          <w:tcPr>
            <w:tcW w:w="7938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2</w:t>
            </w:r>
          </w:p>
        </w:tc>
        <w:tc>
          <w:tcPr>
            <w:tcW w:w="127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3</w:t>
            </w:r>
          </w:p>
        </w:tc>
        <w:tc>
          <w:tcPr>
            <w:tcW w:w="1417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4</w:t>
            </w:r>
          </w:p>
        </w:tc>
      </w:tr>
      <w:tr w:rsidR="005239F1" w:rsidRPr="00EE4769" w:rsidTr="002E69EB">
        <w:tc>
          <w:tcPr>
            <w:tcW w:w="12724" w:type="dxa"/>
            <w:gridSpan w:val="2"/>
          </w:tcPr>
          <w:p w:rsidR="005239F1" w:rsidRPr="00EE4769" w:rsidRDefault="005239F1" w:rsidP="00E4641B">
            <w:pPr>
              <w:ind w:left="-57" w:right="-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1391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</w:tcPr>
          <w:p w:rsidR="005239F1" w:rsidRDefault="005239F1" w:rsidP="00830FBD">
            <w:pPr>
              <w:ind w:left="-57" w:right="-57"/>
              <w:jc w:val="center"/>
              <w:rPr>
                <w:b/>
              </w:rPr>
            </w:pPr>
          </w:p>
          <w:p w:rsidR="005239F1" w:rsidRDefault="005239F1" w:rsidP="00830FBD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Раздел 1. МДК.01.01.</w:t>
            </w:r>
          </w:p>
          <w:p w:rsidR="005239F1" w:rsidRDefault="005239F1" w:rsidP="00830FBD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 xml:space="preserve"> Металлургия цветных металлов</w:t>
            </w:r>
          </w:p>
          <w:p w:rsidR="005239F1" w:rsidRPr="00EE4769" w:rsidRDefault="005239F1" w:rsidP="00830FB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5239F1" w:rsidRPr="00EE4769" w:rsidRDefault="005239F1" w:rsidP="00EE4769">
            <w:pPr>
              <w:ind w:left="-57" w:right="-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417" w:type="dxa"/>
            <w:vMerge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1.1.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Общие вопросы металлургии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Металлы и их классификация.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цветных металлов.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Металлургическое топливо.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Огнеупорные материалы.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Флюсовые материалы.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1.2.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приготовление сырьевых материалов к металлургической переработке.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Обогащение руд цветных металлов.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Поиск и разведка </w:t>
            </w:r>
            <w:proofErr w:type="gramStart"/>
            <w:r w:rsidRPr="00816F37">
              <w:rPr>
                <w:sz w:val="20"/>
                <w:szCs w:val="20"/>
              </w:rPr>
              <w:t>месторождений</w:t>
            </w:r>
            <w:proofErr w:type="gramEnd"/>
            <w:r w:rsidRPr="00816F37">
              <w:rPr>
                <w:sz w:val="20"/>
                <w:szCs w:val="20"/>
              </w:rPr>
              <w:t xml:space="preserve"> и добыча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Продукты и показатели обогащения.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Дробление и измельчение кусковых материалов.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Сортировка материалов по крупности.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Методы обогащения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Обезвоживание продуктов обогащения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выхода продуктов обогащения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Окускование мелких материалов.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816F37">
              <w:rPr>
                <w:sz w:val="20"/>
                <w:szCs w:val="20"/>
              </w:rPr>
              <w:t>Окатывание</w:t>
            </w:r>
            <w:proofErr w:type="spellEnd"/>
            <w:r w:rsidRPr="00816F37">
              <w:rPr>
                <w:sz w:val="20"/>
                <w:szCs w:val="20"/>
              </w:rPr>
              <w:t xml:space="preserve"> – сравнительно новый метод.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Брикетирование – прессование рыхлых и мелких материалов.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816F37">
              <w:rPr>
                <w:sz w:val="20"/>
                <w:szCs w:val="20"/>
              </w:rPr>
              <w:t>Агломерирование</w:t>
            </w:r>
            <w:proofErr w:type="spellEnd"/>
            <w:r w:rsidRPr="00816F37">
              <w:rPr>
                <w:sz w:val="20"/>
                <w:szCs w:val="20"/>
              </w:rPr>
              <w:t xml:space="preserve"> – процесс спекания.   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1.3.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Принципы и методы металлургии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6A1C64">
        <w:trPr>
          <w:trHeight w:val="1840"/>
        </w:trPr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Задачи металлургического производства.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Классификация металлургических процессов.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Требования к современному металлургическому процессу и его структура.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Продукты и полупродукты металлургического производства: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>металлы,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>штейн,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>металлургические шлаки,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 xml:space="preserve">газы и пыль.               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  <w:tcBorders>
              <w:top w:val="nil"/>
            </w:tcBorders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штейна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коэффициента комплексности использования сырья.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металлосодержащих материалов.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1.4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Охрана </w:t>
            </w:r>
            <w:proofErr w:type="gramStart"/>
            <w:r w:rsidRPr="00816F37">
              <w:rPr>
                <w:b/>
                <w:sz w:val="20"/>
                <w:szCs w:val="20"/>
              </w:rPr>
              <w:t>окружающей</w:t>
            </w:r>
            <w:proofErr w:type="gramEnd"/>
            <w:r w:rsidRPr="00816F37">
              <w:rPr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Общие сведения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Пылеулавливание и газоочистка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Очистка сточных вод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Критический разбор возможных вариантов состава металлургических шлаков. Расчет плотности (удельного веса) реальных шлаков.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Выбор и расчет химического состава шлака.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горения топлива с учетом коэффициента избытка воздуха и определением: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 потребного количества воздуха (м</w:t>
            </w:r>
            <w:r w:rsidRPr="00816F37">
              <w:rPr>
                <w:sz w:val="20"/>
                <w:szCs w:val="20"/>
                <w:vertAlign w:val="superscript"/>
              </w:rPr>
              <w:t>3</w:t>
            </w:r>
            <w:r w:rsidRPr="00816F37">
              <w:rPr>
                <w:sz w:val="20"/>
                <w:szCs w:val="20"/>
              </w:rPr>
              <w:t>)</w:t>
            </w:r>
            <w:proofErr w:type="gramStart"/>
            <w:r w:rsidRPr="00816F37">
              <w:rPr>
                <w:sz w:val="20"/>
                <w:szCs w:val="20"/>
              </w:rPr>
              <w:t xml:space="preserve"> ;</w:t>
            </w:r>
            <w:proofErr w:type="gramEnd"/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 объема и состава дымовых газов;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 калориметрической температуры горения.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1.5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Металлургия алюминия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Алюминий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алюминия.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глинозема.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фтористых солей и угольных изделий.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Электролитическое получение алюминия.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1.6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Металлургия магния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Магний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магния.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Получение безводного хлорида магния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Электролитическое получение магния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Термические способы получения магния.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1.7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Металлургия титана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Титан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Производство </w:t>
            </w:r>
            <w:proofErr w:type="spellStart"/>
            <w:r w:rsidRPr="00816F37">
              <w:rPr>
                <w:sz w:val="20"/>
                <w:szCs w:val="20"/>
              </w:rPr>
              <w:t>тетрахлорида</w:t>
            </w:r>
            <w:proofErr w:type="spellEnd"/>
            <w:r w:rsidRPr="00816F37">
              <w:rPr>
                <w:sz w:val="20"/>
                <w:szCs w:val="20"/>
              </w:rPr>
              <w:t xml:space="preserve">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816F37">
              <w:rPr>
                <w:sz w:val="20"/>
                <w:szCs w:val="20"/>
              </w:rPr>
              <w:t>Магниетермическое</w:t>
            </w:r>
            <w:proofErr w:type="spellEnd"/>
            <w:r w:rsidRPr="00816F37">
              <w:rPr>
                <w:sz w:val="20"/>
                <w:szCs w:val="20"/>
              </w:rPr>
              <w:t xml:space="preserve"> восстановление </w:t>
            </w:r>
            <w:proofErr w:type="spellStart"/>
            <w:r w:rsidRPr="00816F37">
              <w:rPr>
                <w:sz w:val="20"/>
                <w:szCs w:val="20"/>
              </w:rPr>
              <w:t>тетрахлорида</w:t>
            </w:r>
            <w:proofErr w:type="spellEnd"/>
            <w:r w:rsidRPr="00816F37">
              <w:rPr>
                <w:sz w:val="20"/>
                <w:szCs w:val="20"/>
              </w:rPr>
              <w:t xml:space="preserve">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Натриетермическое восстановление </w:t>
            </w:r>
            <w:proofErr w:type="spellStart"/>
            <w:r w:rsidRPr="00816F37">
              <w:rPr>
                <w:sz w:val="20"/>
                <w:szCs w:val="20"/>
              </w:rPr>
              <w:t>тетрахлорида</w:t>
            </w:r>
            <w:proofErr w:type="spellEnd"/>
            <w:r w:rsidRPr="00816F37">
              <w:rPr>
                <w:sz w:val="20"/>
                <w:szCs w:val="20"/>
              </w:rPr>
              <w:t xml:space="preserve">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Восстановление диоксида титана.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1.8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Металлургия вольфрама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Общие сведения о редких металлах.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Вольфрам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вольфрам.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Разложение </w:t>
            </w:r>
            <w:proofErr w:type="spellStart"/>
            <w:r w:rsidRPr="00816F37">
              <w:rPr>
                <w:sz w:val="20"/>
                <w:szCs w:val="20"/>
              </w:rPr>
              <w:t>вольфрамсодержащих</w:t>
            </w:r>
            <w:proofErr w:type="spellEnd"/>
            <w:r w:rsidRPr="00816F37">
              <w:rPr>
                <w:sz w:val="20"/>
                <w:szCs w:val="20"/>
              </w:rPr>
              <w:t xml:space="preserve"> концентратов.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Переработка растворов </w:t>
            </w:r>
            <w:proofErr w:type="spellStart"/>
            <w:r w:rsidRPr="00816F37">
              <w:rPr>
                <w:sz w:val="20"/>
                <w:szCs w:val="20"/>
              </w:rPr>
              <w:t>вольфраматанатрия</w:t>
            </w:r>
            <w:proofErr w:type="spellEnd"/>
            <w:r w:rsidRPr="00816F37">
              <w:rPr>
                <w:sz w:val="20"/>
                <w:szCs w:val="20"/>
              </w:rPr>
              <w:t xml:space="preserve"> на вольфрамовый ангидрид.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вольфрамового порошка и компактного вольфрама.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1.9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>Металлургия молибдена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Молибден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молибдена.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Окислительный обжиг молибденовых концентратов.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Производство чистого </w:t>
            </w:r>
            <w:proofErr w:type="spellStart"/>
            <w:r w:rsidRPr="00816F37">
              <w:rPr>
                <w:sz w:val="20"/>
                <w:szCs w:val="20"/>
              </w:rPr>
              <w:t>триоксида</w:t>
            </w:r>
            <w:proofErr w:type="spellEnd"/>
            <w:r w:rsidRPr="00816F37">
              <w:rPr>
                <w:sz w:val="20"/>
                <w:szCs w:val="20"/>
              </w:rPr>
              <w:t xml:space="preserve"> молибдена.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металлического молибдена.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 xml:space="preserve">Тема 2.0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Металлургия золота</w:t>
            </w: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Общие сведения о благородных металлах.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золота.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Гравитационное обогащение золотосодержащих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Цианирование золотосодержащих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Осаждение золота из цианистых растворов.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Аффинаж благородных металлов.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870"/>
        </w:trPr>
        <w:tc>
          <w:tcPr>
            <w:tcW w:w="4786" w:type="dxa"/>
            <w:vMerge/>
          </w:tcPr>
          <w:p w:rsidR="005239F1" w:rsidRPr="00816F37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степени десульфуризации при плавке.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химического и рационального состава брикета.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потребного количества флюсовых материалов (кварца, известняка) для шахтной плавки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285"/>
        </w:trPr>
        <w:tc>
          <w:tcPr>
            <w:tcW w:w="12724" w:type="dxa"/>
            <w:gridSpan w:val="2"/>
          </w:tcPr>
          <w:p w:rsidR="005239F1" w:rsidRPr="00816F37" w:rsidRDefault="005239F1" w:rsidP="00816F37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Pr="00816F37">
              <w:rPr>
                <w:b/>
                <w:sz w:val="20"/>
                <w:szCs w:val="20"/>
              </w:rPr>
              <w:t xml:space="preserve"> МДК.01.01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680"/>
        </w:trPr>
        <w:tc>
          <w:tcPr>
            <w:tcW w:w="12724" w:type="dxa"/>
            <w:gridSpan w:val="2"/>
          </w:tcPr>
          <w:p w:rsidR="005239F1" w:rsidRPr="003B4750" w:rsidRDefault="005239F1" w:rsidP="00816F37">
            <w:pPr>
              <w:rPr>
                <w:sz w:val="20"/>
                <w:szCs w:val="20"/>
              </w:rPr>
            </w:pPr>
            <w:r w:rsidRPr="003B4750">
              <w:rPr>
                <w:sz w:val="20"/>
                <w:szCs w:val="20"/>
              </w:rPr>
              <w:t>-Систематическая проработка конспектов занятий, учебной и специальной технической литературы.</w:t>
            </w:r>
          </w:p>
          <w:p w:rsidR="005239F1" w:rsidRDefault="005239F1" w:rsidP="00816F37">
            <w:pPr>
              <w:ind w:left="-57" w:right="-57"/>
              <w:rPr>
                <w:sz w:val="20"/>
                <w:szCs w:val="20"/>
              </w:rPr>
            </w:pPr>
            <w:r w:rsidRPr="003B4750">
              <w:rPr>
                <w:sz w:val="20"/>
                <w:szCs w:val="20"/>
              </w:rPr>
              <w:t>-Подготовка к практическим занятиям с использованием методических рекомендаций преподавателя, оформление практических работ и подготовка к их защите.</w:t>
            </w:r>
          </w:p>
        </w:tc>
        <w:tc>
          <w:tcPr>
            <w:tcW w:w="1276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1845"/>
        </w:trPr>
        <w:tc>
          <w:tcPr>
            <w:tcW w:w="12724" w:type="dxa"/>
            <w:gridSpan w:val="2"/>
          </w:tcPr>
          <w:p w:rsidR="005239F1" w:rsidRPr="003B4750" w:rsidRDefault="005239F1" w:rsidP="00816F37">
            <w:pPr>
              <w:rPr>
                <w:b/>
                <w:sz w:val="20"/>
                <w:szCs w:val="20"/>
              </w:rPr>
            </w:pPr>
            <w:r w:rsidRPr="003B4750">
              <w:rPr>
                <w:b/>
                <w:sz w:val="20"/>
                <w:szCs w:val="20"/>
              </w:rPr>
              <w:t>Тематика внеаудиторной самостоятельной работы: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1.Отсадочные машины. Обогащение на шлюзах конусных сепараторах, в тяжелых суспензиях.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2.Рудоразборка, оптическая и радиоактивная сортировка. Обогащение по твердости и крупности.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3.Флотация никелевых руд, обогащение золотосодержащих руд и россыпей. Флотация медно-свинцово-цинковых руд.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4.Автогенные процессы и их роль в современной металлургии цветных металлов.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5.Химическое и электрохимическое осаждение металлов из растворов. Цементационное осаждение.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6.Понятие об ионном обмене и экстракции.</w:t>
            </w:r>
          </w:p>
          <w:p w:rsidR="005239F1" w:rsidRPr="003B4750" w:rsidRDefault="005239F1" w:rsidP="00816F37">
            <w:pPr>
              <w:ind w:left="-57" w:right="-57"/>
              <w:rPr>
                <w:sz w:val="20"/>
                <w:szCs w:val="20"/>
              </w:rPr>
            </w:pPr>
            <w:r w:rsidRPr="003B4750">
              <w:rPr>
                <w:sz w:val="20"/>
                <w:szCs w:val="20"/>
              </w:rPr>
              <w:t>7.Расчет фазового состава и ценностная структура руды (концентратов).</w:t>
            </w:r>
          </w:p>
        </w:tc>
        <w:tc>
          <w:tcPr>
            <w:tcW w:w="1276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BD6BD8">
        <w:trPr>
          <w:trHeight w:val="269"/>
        </w:trPr>
        <w:tc>
          <w:tcPr>
            <w:tcW w:w="12724" w:type="dxa"/>
            <w:gridSpan w:val="2"/>
          </w:tcPr>
          <w:p w:rsidR="005239F1" w:rsidRPr="003B4750" w:rsidRDefault="005239F1" w:rsidP="00816F37">
            <w:pPr>
              <w:tabs>
                <w:tab w:val="left" w:pos="11580"/>
              </w:tabs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Всего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46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544"/>
        <w:gridCol w:w="9082"/>
        <w:gridCol w:w="1285"/>
        <w:gridCol w:w="1427"/>
      </w:tblGrid>
      <w:tr w:rsidR="005239F1" w:rsidRPr="0059485D" w:rsidTr="00186520">
        <w:trPr>
          <w:trHeight w:val="2536"/>
        </w:trPr>
        <w:tc>
          <w:tcPr>
            <w:tcW w:w="3168" w:type="dxa"/>
            <w:shd w:val="clear" w:color="auto" w:fill="FFFFFF"/>
          </w:tcPr>
          <w:p w:rsidR="005239F1" w:rsidRDefault="005239F1" w:rsidP="00F70B2B">
            <w:pPr>
              <w:ind w:left="-57" w:right="-57"/>
              <w:jc w:val="center"/>
              <w:rPr>
                <w:b/>
                <w:bCs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</w:rPr>
            </w:pPr>
            <w:r w:rsidRPr="00816F37">
              <w:rPr>
                <w:b/>
                <w:bCs/>
              </w:rPr>
              <w:t>РАЗДЕЛ.2</w:t>
            </w: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</w:rPr>
            </w:pPr>
            <w:r w:rsidRPr="0059485D">
              <w:rPr>
                <w:b/>
                <w:bCs/>
              </w:rPr>
              <w:t>МДК-</w:t>
            </w:r>
            <w:r>
              <w:rPr>
                <w:b/>
                <w:bCs/>
              </w:rPr>
              <w:t>0</w:t>
            </w:r>
            <w:r w:rsidRPr="0059485D">
              <w:rPr>
                <w:b/>
                <w:bCs/>
              </w:rPr>
              <w:t>1</w:t>
            </w:r>
            <w:r>
              <w:rPr>
                <w:b/>
                <w:bCs/>
              </w:rPr>
              <w:t>-02</w:t>
            </w: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</w:rPr>
            </w:pPr>
            <w:r w:rsidRPr="0059485D">
              <w:rPr>
                <w:b/>
                <w:bCs/>
              </w:rPr>
              <w:t>МЕТАЛЛУРГИЯ ТЯЖЕЛЫХ ЦВЕТНЫХ МЕТАЛЛОВ</w:t>
            </w: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59485D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D6BD8" w:rsidRDefault="00BD6BD8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D6BD8" w:rsidRPr="00BD6BD8" w:rsidRDefault="00BD6BD8" w:rsidP="00BD6BD8">
            <w:pPr>
              <w:jc w:val="center"/>
              <w:rPr>
                <w:sz w:val="20"/>
                <w:szCs w:val="20"/>
              </w:rPr>
            </w:pPr>
          </w:p>
        </w:tc>
      </w:tr>
      <w:tr w:rsidR="005239F1" w:rsidRPr="00816F37" w:rsidTr="00186520">
        <w:tc>
          <w:tcPr>
            <w:tcW w:w="3168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816F37" w:rsidRDefault="00E95DD5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="005239F1" w:rsidRPr="00816F37">
              <w:rPr>
                <w:b/>
                <w:bCs/>
                <w:sz w:val="20"/>
                <w:szCs w:val="20"/>
              </w:rPr>
              <w:t>1</w:t>
            </w:r>
          </w:p>
          <w:p w:rsidR="005239F1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меди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Раздел 2 </w:t>
            </w:r>
          </w:p>
          <w:p w:rsidR="009F4214" w:rsidRDefault="009F4214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Комплексное использование сырья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Раздел 3</w:t>
            </w: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Получение вторичной меди и  сплавов на ее основе</w:t>
            </w: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9F4214" w:rsidRPr="00816F37" w:rsidRDefault="009F4214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Default="00E95DD5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4666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lastRenderedPageBreak/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9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10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>Введение и общие сведения</w:t>
            </w:r>
          </w:p>
          <w:p w:rsidR="005239F1" w:rsidRPr="00816F37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изучаемой дисциплины, ее связь с другими дисциплинами, роль тяжелых цветных металлов в жизнедеятельности человека. Особенности, структура, современные требования к технологическим процессам МТЦМ, перспективы развития.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Краткая историческая справка о развитии металлургии меди. Физические и химические свойства меди, применение. Ежегодное производство меди в мире. Основные производители.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Сырье для получения меди</w:t>
            </w:r>
          </w:p>
          <w:p w:rsidR="005239F1" w:rsidRPr="00816F37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Общая характеристика сырьевой базы. Медьсодержащие руды. Рентабельный минимум. Важнейшие минералы. Обогащение медных руд.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Продукты обогащения. Медные концентраты, вторсырье, другие виды медьсодержащего сырья. Комплексный характер медного сырья.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Современное состояние производства меди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Существующие способы переработки медного сырья (</w:t>
            </w:r>
            <w:proofErr w:type="spellStart"/>
            <w:r w:rsidRPr="00816F37">
              <w:rPr>
                <w:bCs/>
                <w:sz w:val="20"/>
                <w:szCs w:val="20"/>
              </w:rPr>
              <w:t>пиро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- и гидрометаллургические процессы), их характеристики.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Пирометаллургические процессы производства меди, суть этих процессов</w:t>
            </w:r>
            <w:proofErr w:type="gramStart"/>
            <w:r w:rsidRPr="00816F37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возможные схемы производства меди. Суть процессов плавки на штейн, конвертирования, огневого и электролитического рафинирования. Исходные материалы и продукты этих процессов.</w:t>
            </w:r>
          </w:p>
          <w:p w:rsidR="005239F1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Суть гидрометаллургических процессов. Исходное сырье и продукты этих процессов.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Подготовка медного сырья к металлургической переработке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Требования к исходным материалам, поступающим в металлургическую переработку. Виды подготовки этих материалов: механическая подготовка и химическая, способы их осуществления.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Окислительный обжиг медных концентратов.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Сушка материалов перед металлургической переработкой.</w:t>
            </w:r>
          </w:p>
          <w:p w:rsidR="005239F1" w:rsidRPr="00816F37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Шихта, подготовка (усреднение), способы подготовки.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Плавка медных концентратов в отражательных печах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Цель и задачи </w:t>
            </w:r>
            <w:proofErr w:type="spellStart"/>
            <w:r w:rsidRPr="00816F37">
              <w:rPr>
                <w:bCs/>
                <w:sz w:val="20"/>
                <w:szCs w:val="20"/>
              </w:rPr>
              <w:t>процесса</w:t>
            </w:r>
            <w:proofErr w:type="gramStart"/>
            <w:r w:rsidRPr="00816F37">
              <w:rPr>
                <w:bCs/>
                <w:sz w:val="20"/>
                <w:szCs w:val="20"/>
              </w:rPr>
              <w:t>.к</w:t>
            </w:r>
            <w:proofErr w:type="gramEnd"/>
            <w:r w:rsidRPr="00816F37">
              <w:rPr>
                <w:bCs/>
                <w:sz w:val="20"/>
                <w:szCs w:val="20"/>
              </w:rPr>
              <w:t>онструкция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отражательной печи, ее работа.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Переработка конверторных шлаков в отражательных печах. Химизм процесса. Особенности плавки сырых и обожженных концентратов. Основные реакции этих процессов.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Технологические газы отражательной плавки, их состав, технико-экономические показатели процесса, достоинства, недостатки.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>Плавка медных концентратов</w:t>
            </w:r>
            <w:r>
              <w:rPr>
                <w:b/>
                <w:bCs/>
                <w:sz w:val="20"/>
                <w:szCs w:val="20"/>
              </w:rPr>
              <w:t xml:space="preserve"> в </w:t>
            </w:r>
            <w:r w:rsidRPr="00816F37">
              <w:rPr>
                <w:b/>
                <w:bCs/>
                <w:sz w:val="20"/>
                <w:szCs w:val="20"/>
              </w:rPr>
              <w:t xml:space="preserve"> электропечах.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Цель и задачи процесса. Конструкция руднотермической печи и ее работа.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Химизм процесса. Основные показатели, достоинства, недостатки.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Плавка на штейн в шахтных печах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 Цели и задачи процесса. Конструкция шахтной печи, ее работа, обслуживание печи.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Восстановительная шахтная плавка, химизм процесса, области применения.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Пиритная плавка, сырье, требования к сырью, химизм процесса, достоинства и недостатки процесса.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Усовершенствованная пиритная плавка, продукты,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Полупиритная плавка, сырье, топливо, шихта и ее подготовка для плавки. Автогенная шахтная плавка (АШП).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Химизм полупиритной плавки, основные реакции процесса, окислительные возможности полупиритной плавки, факторы, влияющие на этот процесс. Степень сокращения десульфуризации и регулирование этих показателей. Продукты плавки, их дальнейшая переработка.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Основные показатели процесса, достоинства, недостатки полупиритной шахтной плавки, пути ее совершенствования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Конвертирование медных штейнов 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процесса. Конструкция горизонтального конвертера и его работа. Исходные материалы.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Два периода процесса конвертирования. Химизм первого периода. Температурный режим и его регулирование. Конверторные шлаки, их уборка и переработка.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Химизм второго периода конвертирования и его температурный режим. Технологические газы процесса, их дальнейшая переработка.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Черновая медь, требования к ней, разливка черновой меди, обработка </w:t>
            </w:r>
            <w:proofErr w:type="spellStart"/>
            <w:r w:rsidRPr="00816F37">
              <w:rPr>
                <w:bCs/>
                <w:sz w:val="20"/>
                <w:szCs w:val="20"/>
              </w:rPr>
              <w:t>чушек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черновой меди.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Организация процесса конвертирования, основные показатели процесса, достоинства, недостатки, пути совершенствования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Автогенные процессы плавки </w:t>
            </w:r>
            <w:proofErr w:type="spellStart"/>
            <w:r w:rsidRPr="00816F37">
              <w:rPr>
                <w:b/>
                <w:bCs/>
                <w:sz w:val="20"/>
                <w:szCs w:val="20"/>
              </w:rPr>
              <w:t>медносульфидных</w:t>
            </w:r>
            <w:proofErr w:type="spellEnd"/>
            <w:r w:rsidRPr="00816F37">
              <w:rPr>
                <w:b/>
                <w:bCs/>
                <w:sz w:val="20"/>
                <w:szCs w:val="20"/>
              </w:rPr>
              <w:t xml:space="preserve"> концентратов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Суть автогенных процессов, их преимущества в сравнении с традиционными процессами производства мед</w:t>
            </w:r>
            <w:proofErr w:type="gramStart"/>
            <w:r w:rsidRPr="00816F37">
              <w:rPr>
                <w:bCs/>
                <w:sz w:val="20"/>
                <w:szCs w:val="20"/>
              </w:rPr>
              <w:t>и(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высока степень комплексности использования сырья, использование теплоты сгорания сульфидов, резкое снижение загрязнения окружающей среды и др.)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Методы сжигания сульфидов: сжигание в факеле (КФП) и сжигание в жидкой ванне, т.е. в расплаве (ПЖВ)</w:t>
            </w:r>
            <w:proofErr w:type="gramStart"/>
            <w:r w:rsidRPr="00816F37">
              <w:rPr>
                <w:bCs/>
                <w:sz w:val="20"/>
                <w:szCs w:val="20"/>
              </w:rPr>
              <w:t>,с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уть этих процессов, особенности их </w:t>
            </w:r>
            <w:proofErr w:type="spellStart"/>
            <w:r w:rsidRPr="00816F37">
              <w:rPr>
                <w:bCs/>
                <w:sz w:val="20"/>
                <w:szCs w:val="20"/>
              </w:rPr>
              <w:t>физико</w:t>
            </w:r>
            <w:proofErr w:type="spellEnd"/>
            <w:r w:rsidRPr="00816F37">
              <w:rPr>
                <w:bCs/>
                <w:sz w:val="20"/>
                <w:szCs w:val="20"/>
              </w:rPr>
              <w:t>- химии, достоинства и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proofErr w:type="spellStart"/>
            <w:r w:rsidRPr="00816F37">
              <w:rPr>
                <w:bCs/>
                <w:sz w:val="20"/>
                <w:szCs w:val="20"/>
              </w:rPr>
              <w:t>Кислородн</w:t>
            </w:r>
            <w:proofErr w:type="gramStart"/>
            <w:r w:rsidRPr="00816F37">
              <w:rPr>
                <w:bCs/>
                <w:sz w:val="20"/>
                <w:szCs w:val="20"/>
              </w:rPr>
              <w:t>о</w:t>
            </w:r>
            <w:proofErr w:type="spellEnd"/>
            <w:r w:rsidRPr="00816F37">
              <w:rPr>
                <w:bCs/>
                <w:sz w:val="20"/>
                <w:szCs w:val="20"/>
              </w:rPr>
              <w:t>-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факельная плавка ( КФП ) медных концентратов, аппаратурное оформление и организация процесса. Основные технологические показатели,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Плавка Ванюков</w:t>
            </w:r>
            <w:proofErr w:type="gramStart"/>
            <w:r w:rsidRPr="00816F37">
              <w:rPr>
                <w:bCs/>
                <w:sz w:val="20"/>
                <w:szCs w:val="20"/>
              </w:rPr>
              <w:t>а(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ПВ), аппаратурное оформление и организация процесса, основные </w:t>
            </w:r>
            <w:proofErr w:type="spellStart"/>
            <w:r w:rsidRPr="00816F37">
              <w:rPr>
                <w:bCs/>
                <w:sz w:val="20"/>
                <w:szCs w:val="20"/>
              </w:rPr>
              <w:t>технико</w:t>
            </w:r>
            <w:proofErr w:type="spellEnd"/>
            <w:r w:rsidRPr="00816F37">
              <w:rPr>
                <w:bCs/>
                <w:sz w:val="20"/>
                <w:szCs w:val="20"/>
              </w:rPr>
              <w:t>- экономические показатели процесса,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Современная плавк</w:t>
            </w:r>
            <w:proofErr w:type="gramStart"/>
            <w:r w:rsidRPr="00816F37">
              <w:rPr>
                <w:bCs/>
                <w:sz w:val="20"/>
                <w:szCs w:val="20"/>
              </w:rPr>
              <w:t>а-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конвертирование ( СПК ), аппаратурное оформление и организация процесса, обслуживание агрегата. Основные технико-экономические показатели. Достоинства, недостатки. Производственная безопасность.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Сравнительные характеристики процессов пирометаллургической переработки </w:t>
            </w:r>
            <w:proofErr w:type="spellStart"/>
            <w:r w:rsidRPr="00816F37">
              <w:rPr>
                <w:bCs/>
                <w:sz w:val="20"/>
                <w:szCs w:val="20"/>
              </w:rPr>
              <w:t>медносульфидного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сырья. Выводы</w:t>
            </w:r>
            <w:r>
              <w:rPr>
                <w:bCs/>
                <w:sz w:val="20"/>
                <w:szCs w:val="20"/>
              </w:rPr>
              <w:t>.</w:t>
            </w:r>
          </w:p>
          <w:p w:rsidR="00BD6BD8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Рафинирование черновой меди                        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рафинирования черновой меди. Две стадии процесса рафинирования: огневое и электролитическое, смысл </w:t>
            </w:r>
            <w:proofErr w:type="spellStart"/>
            <w:r w:rsidRPr="00816F37">
              <w:rPr>
                <w:bCs/>
                <w:sz w:val="20"/>
                <w:szCs w:val="20"/>
              </w:rPr>
              <w:t>двухстадийного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рафинирования. Огневое рафинирование и суть процесса. </w:t>
            </w:r>
            <w:r w:rsidRPr="00816F37">
              <w:rPr>
                <w:bCs/>
                <w:sz w:val="20"/>
                <w:szCs w:val="20"/>
              </w:rPr>
              <w:lastRenderedPageBreak/>
              <w:t>Плавильные агрегаты для процесса огневого рафинирования, их конструкция, работа,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Химизм окислительной стадии процесса рафинирования. Шлакообразование и удаление шлаков, их дальнейшая переработка. Химизм восстановительной стадии процесса рафинирования. </w:t>
            </w:r>
            <w:proofErr w:type="gramStart"/>
            <w:r w:rsidRPr="00816F37">
              <w:rPr>
                <w:bCs/>
                <w:sz w:val="20"/>
                <w:szCs w:val="20"/>
              </w:rPr>
              <w:t>Материалы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используемые в качестве восстановителя. Разливка анодной меди, аноды, требования к ним. Показатели процесса огневого рафинирования. Производственная безопасность.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Электролитическое рафинирование меди, суть процесса. Конструкция ванны для электролиза. Аноды, катоды, материал для катодов, состав электролита</w:t>
            </w:r>
            <w:proofErr w:type="gramStart"/>
            <w:r w:rsidRPr="00816F37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его подача в ванну для электролиза и регенерации.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Организация процесса электролиза, поведение примесей при электролизе, поверхностно- активные материалы, напряжение и плотность тока, подаваемых на ванну, продукты электролитического рафинирования, их дальнейшая переработка</w:t>
            </w:r>
            <w:r>
              <w:rPr>
                <w:bCs/>
                <w:sz w:val="20"/>
                <w:szCs w:val="20"/>
              </w:rPr>
              <w:t>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Переплавка катодной меди       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 переплавки катодов, методы переплавки, аппаратурное оформление, показатели процесса.</w:t>
            </w:r>
          </w:p>
          <w:p w:rsidR="009F4214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Производство </w:t>
            </w:r>
            <w:proofErr w:type="spellStart"/>
            <w:r w:rsidRPr="00816F37">
              <w:rPr>
                <w:bCs/>
                <w:sz w:val="20"/>
                <w:szCs w:val="20"/>
              </w:rPr>
              <w:t>бескислородной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меди, медной фольги, медного порошка, показатели процессов.                                                                                                                                   </w:t>
            </w:r>
          </w:p>
          <w:p w:rsidR="00BD6BD8" w:rsidRDefault="00BD6BD8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E55A6B" w:rsidRDefault="00DF7777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DF7777">
              <w:rPr>
                <w:b/>
                <w:bCs/>
                <w:sz w:val="20"/>
                <w:szCs w:val="20"/>
              </w:rPr>
              <w:t>Содержание</w:t>
            </w:r>
            <w:r w:rsidR="00E55A6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22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Общие сведения                                                                                                                                    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комплексного использования сырья металлургического сырья, экономическая и экологическая целесообразность этого.                                                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Комплексная переработка полупродуктов металлургического производства </w:t>
            </w:r>
          </w:p>
          <w:p w:rsidR="00E55A6B" w:rsidRPr="00C308C8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Продукты, полупродукты и отходы металлургических процессов. Распределение между ними компонентов исходного сырья. Разработка и внедрение малоотходных и безотходных технологий и организация на их основе всех ценных компонентов. Использование внутренней тепловой энергии сульфидного сырья, предотвращающее загрязнение окружающей среды.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Металлургические шлаки, их состав, цели и задачи их переработки. Известные процессы по переработке шлаков. Металлургические газы, их состав, цели и задачи их переработки, способы их переработки и очистки. Металлургические пыли, их состав, цели и задачи их переработки, способы их переработки. Тепловая энергия металлургических процессов, цели и задачи ее использования, утилизация тепла, способы утилизации.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Пылеулавливание                                                                                                                           </w:t>
            </w:r>
          </w:p>
          <w:p w:rsidR="00E55A6B" w:rsidRPr="00816F37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Способы пылеулавливания, их аппаратурное оформление. Классификация </w:t>
            </w:r>
            <w:proofErr w:type="spellStart"/>
            <w:r w:rsidRPr="00816F37">
              <w:rPr>
                <w:bCs/>
                <w:sz w:val="20"/>
                <w:szCs w:val="20"/>
              </w:rPr>
              <w:t>пылей</w:t>
            </w:r>
            <w:proofErr w:type="spellEnd"/>
            <w:r w:rsidRPr="00816F37">
              <w:rPr>
                <w:bCs/>
                <w:sz w:val="20"/>
                <w:szCs w:val="20"/>
              </w:rPr>
              <w:t>, их элементарный и гранулометрический состав, аппараты для улавливания грубой и тонкой пыли. Работа этих аппаратов</w:t>
            </w:r>
            <w:proofErr w:type="gramStart"/>
            <w:r w:rsidRPr="00816F37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их обслуживание, параметры и показатели пылеулавливающих аппаратов и пылеулавливающих систем.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proofErr w:type="gramStart"/>
            <w:r w:rsidR="00E55A6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E55A6B">
              <w:rPr>
                <w:b/>
                <w:bCs/>
                <w:sz w:val="20"/>
                <w:szCs w:val="20"/>
              </w:rPr>
              <w:t xml:space="preserve"> раздела 1 и 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8</w:t>
            </w:r>
            <w:r w:rsidR="00E55A6B">
              <w:rPr>
                <w:b/>
                <w:sz w:val="20"/>
                <w:szCs w:val="20"/>
              </w:rPr>
              <w:t>4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right="-57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195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9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10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9F4214" w:rsidRDefault="009F4214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  <w:p w:rsidR="009F4214" w:rsidRPr="00816F37" w:rsidRDefault="009F4214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Анализ состава рудного сырья, его классификация и определение ценностей структуры.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Металлы, анализ их основных свойств и условия получения.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Изучение особенностей технологического процесса подготовки исходного сырья к металлургической переработке.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медного концентрата.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шихты для брикетирования.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извлечения меди из компонентов шихты в штейн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извлечения меди из компонентов шихты в штейн.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Расчет штейна по заданной десульфуризации процесса плавки.</w:t>
            </w:r>
            <w:proofErr w:type="gramEnd"/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штейна по заданной конструкции в нем меди.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рационального состава оборотов.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штейна по методу </w:t>
            </w:r>
            <w:proofErr w:type="spellStart"/>
            <w:r>
              <w:rPr>
                <w:sz w:val="20"/>
                <w:szCs w:val="20"/>
              </w:rPr>
              <w:t>Диомидовского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ориентировочного состава шлака процесса плавки на штейн.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оптимального состава шлаков.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потребного количества кислорода подаваемого в печь.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потребного количества дутья.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потребного количества флюсов.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состава и количества технологических газов.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количества и состава отходящих газов.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общей степени десульфуризации процесса.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десульфуризации от диссоциации и от окисления.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сводного материального баланса шахтной плавки.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тепловых балансов полупиритной плавки и автогенной шахтной плавки (сравнить).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теплового баланса процесса конвертирования.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теплового баланса плавильного агрегата СПК на воздушном дутье и дутье обогащенном кислородом.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тепловых балансов плавильных агрегатов на воздушном дутье и дутье обогащенном кислородом.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суточного баланса движения материалов.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годового баланса движения материалов.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  <w:p w:rsidR="009F4214" w:rsidRPr="00816F37" w:rsidRDefault="009F4214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Цели и задачи производства меди из вторичного сырья. Особенности вторсырья. Производство черной меди, аппаратурное оформление, химизм процесса, показатели.</w:t>
            </w:r>
          </w:p>
          <w:p w:rsidR="009F4214" w:rsidRPr="00816F37" w:rsidRDefault="009F4214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Конвертирование черной меди, химизм процесса, получение черновой меди, показатели.</w:t>
            </w:r>
          </w:p>
          <w:p w:rsidR="005239F1" w:rsidRDefault="009F4214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Сплавы на основе </w:t>
            </w:r>
            <w:proofErr w:type="spellStart"/>
            <w:r w:rsidRPr="00816F37">
              <w:rPr>
                <w:bCs/>
                <w:sz w:val="20"/>
                <w:szCs w:val="20"/>
              </w:rPr>
              <w:t>меди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Pr="00816F37">
              <w:rPr>
                <w:bCs/>
                <w:sz w:val="20"/>
                <w:szCs w:val="20"/>
              </w:rPr>
              <w:t>,</w:t>
            </w:r>
            <w:proofErr w:type="gramEnd"/>
            <w:r w:rsidRPr="00816F37">
              <w:rPr>
                <w:bCs/>
                <w:sz w:val="20"/>
                <w:szCs w:val="20"/>
              </w:rPr>
              <w:t>их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производство.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c>
          <w:tcPr>
            <w:tcW w:w="3168" w:type="dxa"/>
            <w:vMerge w:val="restart"/>
            <w:shd w:val="clear" w:color="auto" w:fill="FFFFFF"/>
          </w:tcPr>
          <w:p w:rsidR="005239F1" w:rsidRPr="00E55A6B" w:rsidRDefault="005239F1" w:rsidP="00F70B2B">
            <w:pPr>
              <w:ind w:left="-57" w:right="-57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239F1" w:rsidRPr="00816F37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</w:p>
          <w:p w:rsidR="005239F1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никеля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Pr="00816F37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   8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9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  10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11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12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13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BD6B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15</w:t>
            </w:r>
          </w:p>
        </w:tc>
        <w:tc>
          <w:tcPr>
            <w:tcW w:w="9016" w:type="dxa"/>
            <w:shd w:val="clear" w:color="auto" w:fill="FFFFFF"/>
          </w:tcPr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>Общие сведения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никеля. Физические и химические свойства никеля, применение. Основные производители.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Сырье для получения никеля           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Общая характеристика сырьевой базы. Никельсодержащие руды, их классификация. Рентабельный минимум. Важнейшие минералы. Состав окисленных никелевых руд. Состав сульфидных медно- никелевых руд, их обогащение и состав получаемых концентратов.    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>Современное состояние металлургии никеля.                                                                                                Д</w:t>
            </w:r>
            <w:r w:rsidRPr="00816F37">
              <w:rPr>
                <w:bCs/>
                <w:sz w:val="20"/>
                <w:szCs w:val="20"/>
              </w:rPr>
              <w:t xml:space="preserve">ва направления в производстве никеля, обусловленные виды исходного сырья. Переработка окисленных никелевых руд на огневой никель. Переработка сульфидных медно- никелевых руд на катодный никель. Ежегодное производство никеля в мире. Основные производители.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 Подготовка окисленных руд к плавке на штейн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Способы подготовки рудного сырья к плавке на штейн: брикетирование, агломерация, сравнительные характеристики.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Плавка окисленных никелевых руд на штейн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процесса. Исходные материалы шахтной плавки на штейн, ее конструкция, работа, продукты плавки их состав и дальнейшая переработка. Технико-экономические показатели процесса.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Конвертирование никелевого штейна              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процесса конвертирования, исходные материалы, аппаратурное оформление процесса, химизм процесса, организация процесса.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Продукты конвертирования, их состав и дальнейшая переработка.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Окислительный обжиг </w:t>
            </w:r>
            <w:proofErr w:type="spellStart"/>
            <w:r w:rsidRPr="00816F37">
              <w:rPr>
                <w:b/>
                <w:bCs/>
                <w:sz w:val="20"/>
                <w:szCs w:val="20"/>
              </w:rPr>
              <w:t>никелевогофайнштейна</w:t>
            </w:r>
            <w:proofErr w:type="spellEnd"/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обжига, подготовка </w:t>
            </w:r>
            <w:proofErr w:type="spellStart"/>
            <w:r w:rsidRPr="00816F37">
              <w:rPr>
                <w:bCs/>
                <w:sz w:val="20"/>
                <w:szCs w:val="20"/>
              </w:rPr>
              <w:t>файнштейна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к обжигу. Применяемое оборудование (печь КС, барабанная вращающаяся печь). Продукты процесса обжига, их дальнейшая переработка. Технико-экономические показатели процесса. Охрана труда.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огневого никеля     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Цели и задачи процесса обжига, подготовка </w:t>
            </w:r>
            <w:proofErr w:type="spellStart"/>
            <w:r w:rsidRPr="00816F37">
              <w:rPr>
                <w:bCs/>
                <w:sz w:val="20"/>
                <w:szCs w:val="20"/>
              </w:rPr>
              <w:t>файнштейна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к обжигу. Применяемое оборудование (печь КС, барабанная вращающаяся печь). Продукты процесса обжига, их дальнейшая переработка. Технико-</w:t>
            </w:r>
            <w:r w:rsidRPr="00816F37">
              <w:rPr>
                <w:bCs/>
                <w:sz w:val="20"/>
                <w:szCs w:val="20"/>
              </w:rPr>
              <w:lastRenderedPageBreak/>
              <w:t xml:space="preserve">экономические показатели процесса. Охрана труда.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ферроникеля        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процесса, суть процесса. Способы получения ферроникеля. Состав товарного ферроникеля и его применение. Охрана труда.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Плавка сульфидного медно-никелевого сырья на штейн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Цели и задачи процесса. Исходное сырье. Плавка на штейн, применяемое оборудование, химизм процесса. Продукты плавки, их состав и дальнейшая переработка. Технико-экономические показатели.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Конвертирование медно-никелевых штейнов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процесса. Исходные материалы процесса конвертирования, оборудование, химизм процесса, его организация. Продукты плавки, их состав и дальнейшая переработка. Технико-экономические показатели. Производственная безопасность.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Переработка медн</w:t>
            </w:r>
            <w:proofErr w:type="gramStart"/>
            <w:r w:rsidRPr="00816F37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816F37">
              <w:rPr>
                <w:b/>
                <w:bCs/>
                <w:sz w:val="20"/>
                <w:szCs w:val="20"/>
              </w:rPr>
              <w:t xml:space="preserve"> никелевого </w:t>
            </w:r>
            <w:proofErr w:type="spellStart"/>
            <w:r w:rsidRPr="00816F37">
              <w:rPr>
                <w:b/>
                <w:bCs/>
                <w:sz w:val="20"/>
                <w:szCs w:val="20"/>
              </w:rPr>
              <w:t>файнштейна</w:t>
            </w:r>
            <w:proofErr w:type="spellEnd"/>
            <w:r w:rsidRPr="00816F37">
              <w:rPr>
                <w:b/>
                <w:bCs/>
                <w:sz w:val="20"/>
                <w:szCs w:val="20"/>
              </w:rPr>
              <w:t xml:space="preserve"> на анодный никель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Процесс флотации </w:t>
            </w:r>
            <w:proofErr w:type="spellStart"/>
            <w:r w:rsidRPr="00816F37">
              <w:rPr>
                <w:bCs/>
                <w:sz w:val="20"/>
                <w:szCs w:val="20"/>
              </w:rPr>
              <w:t>файнштейна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продукты флотации, их состав и дальнейшая переработка. Окислительный обжиг никелевого концентрата. Продукты обжига, их дальнейшая переработка. </w:t>
            </w:r>
            <w:proofErr w:type="spellStart"/>
            <w:r w:rsidRPr="00816F37">
              <w:rPr>
                <w:bCs/>
                <w:sz w:val="20"/>
                <w:szCs w:val="20"/>
              </w:rPr>
              <w:t>Восстановительнаяэлектроплавка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анодный никель, его состав. Показатели процесса. Карбонильный процесс, его суть, химизм. Охрана труда.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Электролитическое рафинирование анодного никеля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электролитического рафинирования, суть процесса, химизм, особенность в устройстве электролизных ванн при электролизе. Аноды, катоды, материал для катодов, состав электролита, очистка </w:t>
            </w:r>
            <w:proofErr w:type="spellStart"/>
            <w:r w:rsidRPr="00816F37">
              <w:rPr>
                <w:bCs/>
                <w:sz w:val="20"/>
                <w:szCs w:val="20"/>
              </w:rPr>
              <w:t>анолита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подача </w:t>
            </w:r>
            <w:proofErr w:type="spellStart"/>
            <w:r w:rsidRPr="00816F37">
              <w:rPr>
                <w:bCs/>
                <w:sz w:val="20"/>
                <w:szCs w:val="20"/>
              </w:rPr>
              <w:t>католита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. Катодный никель, его состав. </w:t>
            </w:r>
            <w:proofErr w:type="spellStart"/>
            <w:r w:rsidRPr="00816F37">
              <w:rPr>
                <w:bCs/>
                <w:sz w:val="20"/>
                <w:szCs w:val="20"/>
              </w:rPr>
              <w:t>Технико-экономичксие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показатели процесса. Производственная безопасность</w:t>
            </w:r>
            <w:proofErr w:type="gramStart"/>
            <w:r w:rsidRPr="00816F37">
              <w:rPr>
                <w:bCs/>
                <w:sz w:val="20"/>
                <w:szCs w:val="20"/>
              </w:rPr>
              <w:t xml:space="preserve">..                                                                                                              </w:t>
            </w:r>
            <w:proofErr w:type="gramEnd"/>
            <w:r w:rsidRPr="00816F37">
              <w:rPr>
                <w:b/>
                <w:bCs/>
                <w:sz w:val="20"/>
                <w:szCs w:val="20"/>
              </w:rPr>
              <w:t xml:space="preserve">Гидрометаллургия никеля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Гидрометаллургические технологии в производстве никеля, сырье для этих процессов. Применяемые растворители. Аппаратурное оформление. Продукты процессов, их дальнейшая переработка, показатели. Получение кобальта из полупродуктов никелевого производства.</w:t>
            </w:r>
          </w:p>
          <w:p w:rsidR="005239F1" w:rsidRPr="002724B5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2724B5">
              <w:rPr>
                <w:b/>
                <w:bCs/>
                <w:sz w:val="20"/>
                <w:szCs w:val="20"/>
              </w:rPr>
              <w:t>Переработка лома и отходов на никелевой основе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BD6BD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proofErr w:type="gramStart"/>
            <w:r w:rsidR="00DF7777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DF7777">
              <w:rPr>
                <w:b/>
                <w:bCs/>
                <w:sz w:val="20"/>
                <w:szCs w:val="20"/>
              </w:rPr>
              <w:t xml:space="preserve"> раздела 3-4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854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9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10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Расчет потребного количества </w:t>
            </w:r>
            <w:proofErr w:type="spellStart"/>
            <w:r w:rsidRPr="00816F37">
              <w:rPr>
                <w:sz w:val="20"/>
                <w:szCs w:val="20"/>
              </w:rPr>
              <w:t>сульфидизатора</w:t>
            </w:r>
            <w:proofErr w:type="spellEnd"/>
            <w:r w:rsidRPr="00816F37">
              <w:rPr>
                <w:sz w:val="20"/>
                <w:szCs w:val="20"/>
              </w:rPr>
              <w:t xml:space="preserve"> для процесса плавки на штейн.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выбор шахтной печи.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штейна по содержанию металла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холодных материалов.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потребного количества воздуха дутья.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состава технологических газов процесса.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предварительного материального баланса.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флюсов.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количества конвертерного шлака и кварцевого флюса.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количества отходящих газов.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Расчет </w:t>
            </w:r>
            <w:r>
              <w:rPr>
                <w:sz w:val="20"/>
                <w:szCs w:val="20"/>
              </w:rPr>
              <w:t>и выбор конвертора.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плавильного агрегата СПК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c>
          <w:tcPr>
            <w:tcW w:w="3168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816F37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5 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свинца</w:t>
            </w: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1 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 xml:space="preserve">Общие сведения                    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свинца. Физические и химические свойства </w:t>
            </w:r>
            <w:r w:rsidRPr="00816F37">
              <w:rPr>
                <w:bCs/>
                <w:sz w:val="20"/>
                <w:szCs w:val="20"/>
              </w:rPr>
              <w:lastRenderedPageBreak/>
              <w:t xml:space="preserve">свинца, применение. Ежегодное мировое производство свинца. Основные производители.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Сырье для получения свинца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Характеристика сырьевой базы. </w:t>
            </w:r>
            <w:proofErr w:type="spellStart"/>
            <w:r w:rsidRPr="00816F37">
              <w:rPr>
                <w:bCs/>
                <w:sz w:val="20"/>
                <w:szCs w:val="20"/>
              </w:rPr>
              <w:t>Свинцовосодержащие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руды, важнейшие минералы. Состав полиметаллических руд, их комплексный характер. Обогащения свинцовых руд, продукты обогащения, их дальнейшая переработка, состав свинцовых концентратов. Вторичное сырье в производстве свинца, его доля в металлургии свинца.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Современное состояние металлургии свинца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Способы переработки свинцовых концентратов (</w:t>
            </w:r>
            <w:proofErr w:type="spellStart"/>
            <w:r w:rsidRPr="00816F37">
              <w:rPr>
                <w:bCs/>
                <w:sz w:val="20"/>
                <w:szCs w:val="20"/>
              </w:rPr>
              <w:t>осадительная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реакционная и восстановительные плавки), их распространенность и применение. Принципиальная технологическая схема производства свинца и свинцовых концентратов.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Агломерирующий обжиг свинцовых концентратов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Цель и задачи процесса, применяемое оборудование (</w:t>
            </w:r>
            <w:proofErr w:type="spellStart"/>
            <w:r w:rsidRPr="00816F37">
              <w:rPr>
                <w:bCs/>
                <w:sz w:val="20"/>
                <w:szCs w:val="20"/>
              </w:rPr>
              <w:t>агломашина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), ее особенности, организация процесса, работа </w:t>
            </w:r>
            <w:proofErr w:type="spellStart"/>
            <w:r w:rsidRPr="00816F37">
              <w:rPr>
                <w:bCs/>
                <w:sz w:val="20"/>
                <w:szCs w:val="20"/>
              </w:rPr>
              <w:t>агломашины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химизм процесса обжига, исходные материалы и продукты обжига. Показатели. Производственная безопасность.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чернового свинца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Восстановительная шахтная плавка. Цели и задачи процесса. Шахтная печь, ее особенности, организация работы, химизм процесса. Исходное сырье и продукты плавки. </w:t>
            </w:r>
            <w:proofErr w:type="gramStart"/>
            <w:r w:rsidRPr="00816F37">
              <w:rPr>
                <w:bCs/>
                <w:sz w:val="20"/>
                <w:szCs w:val="20"/>
              </w:rPr>
              <w:t>Условия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способствующие образованию штейна, </w:t>
            </w:r>
            <w:proofErr w:type="spellStart"/>
            <w:r w:rsidRPr="00816F37">
              <w:rPr>
                <w:bCs/>
                <w:sz w:val="20"/>
                <w:szCs w:val="20"/>
              </w:rPr>
              <w:t>шпейзы</w:t>
            </w:r>
            <w:proofErr w:type="spellEnd"/>
            <w:r w:rsidRPr="00816F37">
              <w:rPr>
                <w:bCs/>
                <w:sz w:val="20"/>
                <w:szCs w:val="20"/>
              </w:rPr>
              <w:t>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Распределение компонентов шихты по продуктам плавки: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 черновой свинец, его состав и дальнейшая переработка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 шлаки, их состав и дальнейшая переработка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- технологические газы, их состав, </w:t>
            </w:r>
            <w:proofErr w:type="spellStart"/>
            <w:r w:rsidRPr="00816F37">
              <w:rPr>
                <w:bCs/>
                <w:sz w:val="20"/>
                <w:szCs w:val="20"/>
              </w:rPr>
              <w:t>обеспыливание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дальнейшая переработка </w:t>
            </w:r>
            <w:proofErr w:type="spellStart"/>
            <w:r w:rsidRPr="00816F37">
              <w:rPr>
                <w:bCs/>
                <w:sz w:val="20"/>
                <w:szCs w:val="20"/>
              </w:rPr>
              <w:t>пылей</w:t>
            </w:r>
            <w:proofErr w:type="spellEnd"/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Реакционный метод получения чернового свинца, цели и задачи реакционной плавки, разновидности технологического и аппаратурного оформления этого процесса, их сравнительные характеристики. </w:t>
            </w:r>
            <w:r w:rsidRPr="00816F3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Рафинирование чернового свинца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Цель и задачи процесса рафинирования. Способы рафинирования. Принципиальная технологическая схема огневого рафинирования чернового свинца: </w:t>
            </w:r>
            <w:proofErr w:type="spellStart"/>
            <w:r w:rsidRPr="00816F37">
              <w:rPr>
                <w:bCs/>
                <w:sz w:val="20"/>
                <w:szCs w:val="20"/>
              </w:rPr>
              <w:t>обезмеживание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6F37">
              <w:rPr>
                <w:bCs/>
                <w:sz w:val="20"/>
                <w:szCs w:val="20"/>
              </w:rPr>
              <w:t>обестеллуривание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очистка свинца от мышьяка, сурьмы и олова, </w:t>
            </w:r>
            <w:proofErr w:type="spellStart"/>
            <w:r w:rsidRPr="00816F37">
              <w:rPr>
                <w:bCs/>
                <w:sz w:val="20"/>
                <w:szCs w:val="20"/>
              </w:rPr>
              <w:t>обессеребрение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6F37">
              <w:rPr>
                <w:bCs/>
                <w:sz w:val="20"/>
                <w:szCs w:val="20"/>
              </w:rPr>
              <w:t>обесцинкование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6F37">
              <w:rPr>
                <w:bCs/>
                <w:sz w:val="20"/>
                <w:szCs w:val="20"/>
              </w:rPr>
              <w:t>обезвисмучивание</w:t>
            </w:r>
            <w:proofErr w:type="spellEnd"/>
            <w:r w:rsidRPr="00816F37">
              <w:rPr>
                <w:bCs/>
                <w:sz w:val="20"/>
                <w:szCs w:val="20"/>
              </w:rPr>
              <w:t>, качественное рафинирование. Аппаратурное оформление пирометаллургического процесса рафинирования, применяемые реагенты, технологические параметры. Съемы и их дальнейшая переработка. Показатели. Состав рафинированного свинца, его разлив.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Электролитическое рафинирование чернового свинца. Суть процесса, состав электролита, оборудование, продукты электролиза.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Переработка шлаков процесса плавки на черновой свинец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Цель и задачи процессов переработки свинцовых шлаков. </w:t>
            </w:r>
            <w:proofErr w:type="spellStart"/>
            <w:r w:rsidRPr="00816F37">
              <w:rPr>
                <w:bCs/>
                <w:sz w:val="20"/>
                <w:szCs w:val="20"/>
              </w:rPr>
              <w:t>Вельц-процесс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6F37">
              <w:rPr>
                <w:bCs/>
                <w:sz w:val="20"/>
                <w:szCs w:val="20"/>
              </w:rPr>
              <w:t>Фьюминг-процесс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аппаратурное оформление, организация работы, продукты процесса, их дальнейшая переработка. Показатели. Электротермическая переработка шлаков, оборудование, работа, продукты процесса, их дальнейшая переработка.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свинца и сплавов на его основе из вторичного сырья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Цель и задачи процессов производства вторичного свинца, их суть, аппаратурное оформление, основные реакции. Исходное сырье и продукты процессов.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BD6BD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1643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4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5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Определение состава и количества отходящих газов с учетом подсоса воздуха.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корректировки топлива по тепловому балансу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состава топлива (кокса).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извлечения металла в черновой продукт и его состава.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количества металла извлеченного в готовый продукт.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количества и состава газовой пыли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Расчет полного материального баланса </w:t>
            </w:r>
            <w:r>
              <w:rPr>
                <w:sz w:val="20"/>
                <w:szCs w:val="20"/>
              </w:rPr>
              <w:t>металлургического процесса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70"/>
        </w:trPr>
        <w:tc>
          <w:tcPr>
            <w:tcW w:w="3168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816F37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цинка</w:t>
            </w: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Общие сведения                    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цинка. Физически и химические свойства цинка, применение. Ежегодное мировое производство цинка. Основные производители.                         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Сырье для получения цинка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цинка. Физически и химические свойства цинка, применение. Ежегодное мировое производство цинка. Основные производители.          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Современное состояние металлургии цинка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Способы переработки цинковых концентратов. Пирометаллургия и гидрометаллургия цинка, их суть, аппаратурное оформление, организация процессов, основные реакции и технологические операции. Источники дополнительного получения цинка из полупродуктов МТЦМ, </w:t>
            </w:r>
            <w:proofErr w:type="spellStart"/>
            <w:r w:rsidRPr="00816F37">
              <w:rPr>
                <w:bCs/>
                <w:sz w:val="20"/>
                <w:szCs w:val="20"/>
              </w:rPr>
              <w:t>химпредприятий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и черной металлургии.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Окислительный обжиг цинковых концентратов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обжига, аппаратурное оформление, организация процесса, его параметры, химизм, продукты обжига, их дальнейшая переработка, показатели процесса.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Выщелачивание цинкового огарка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выщелачивания, аппаратурное оформление процесса, его параметры, растворители, основные реакции процесса, продукты выщелачивания, их состав и дальнейшая переработка. Показатели процесса. Охрана труда.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Очистка растворов от примесей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Цель и задачи процессов очистки, классификация примесей содержащихся в растворе, способы их удаления из раствора, продукты процесса (</w:t>
            </w:r>
            <w:proofErr w:type="spellStart"/>
            <w:r w:rsidRPr="00816F37">
              <w:rPr>
                <w:bCs/>
                <w:sz w:val="20"/>
                <w:szCs w:val="20"/>
              </w:rPr>
              <w:t>кеки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первичные и вторичные, раствор сульфата цинка), их дальнейшая переработка. Показатели.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Электролитическое осаждение цинка из растворов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 осаждения. Материалы для катодов и анодов, процессы, протекающие на электродах. Электролит, его состав и циркуляция, аппаратурное оформление процесса, особенности электролизных ванн, их обслуживание, продукты электролиза, их состав, дальнейшая переработка. Показатели процесса. Охрана труда. Требования к катодному цинку (ГОСТ), его переплавка, разлив, аппаратурное оформление, обслуживание.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D6BD8" w:rsidRPr="00816F37" w:rsidRDefault="00BD6BD8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854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 выбор основного технологического оборудования.</w:t>
            </w:r>
          </w:p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воздухораспределительной системы.</w:t>
            </w:r>
          </w:p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 выбор нагнетателей и дымососов.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Определить, пользуясь электрохимическими потенциалами, металл способный перевести из раствора осадок все </w:t>
            </w:r>
            <w:proofErr w:type="spellStart"/>
            <w:r w:rsidRPr="00816F37">
              <w:rPr>
                <w:bCs/>
                <w:sz w:val="20"/>
                <w:szCs w:val="20"/>
              </w:rPr>
              <w:t>примесные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 элементы.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70B2B" w:rsidRPr="00816F37" w:rsidTr="00186520">
        <w:trPr>
          <w:trHeight w:val="3220"/>
        </w:trPr>
        <w:tc>
          <w:tcPr>
            <w:tcW w:w="31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0B2B" w:rsidRPr="00816F37" w:rsidRDefault="00F70B2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D6BD8" w:rsidRPr="00816F37" w:rsidRDefault="00BD6BD8" w:rsidP="00BD6BD8">
            <w:pPr>
              <w:jc w:val="center"/>
              <w:rPr>
                <w:b/>
                <w:sz w:val="20"/>
                <w:szCs w:val="20"/>
              </w:rPr>
            </w:pPr>
          </w:p>
          <w:p w:rsidR="00F70B2B" w:rsidRPr="00816F37" w:rsidRDefault="00F70B2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0B2B" w:rsidRPr="00816F37" w:rsidRDefault="00F70B2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84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9016"/>
        <w:gridCol w:w="1276"/>
        <w:gridCol w:w="1417"/>
      </w:tblGrid>
      <w:tr w:rsidR="00186520" w:rsidRPr="00816F37" w:rsidTr="00186520">
        <w:trPr>
          <w:trHeight w:val="70"/>
        </w:trPr>
        <w:tc>
          <w:tcPr>
            <w:tcW w:w="3168" w:type="dxa"/>
            <w:vMerge w:val="restart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</w:t>
            </w: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Новые процессы в металлургии тяжелых цветных металлов</w:t>
            </w: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987"/>
        </w:trPr>
        <w:tc>
          <w:tcPr>
            <w:tcW w:w="3168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 2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Общие сведения                                                                                                                               </w:t>
            </w:r>
          </w:p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Основные направления технического прогресса в металлургии тяжелых цветных металлов. Цели и задачи новых процессов. Автогенные, автоклавные, сорбционные и экстракционные процессы.</w:t>
            </w:r>
            <w:r w:rsidRPr="00816F3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Автоклавные процессы                                                                                                                         </w:t>
            </w:r>
          </w:p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proofErr w:type="gramStart"/>
            <w:r w:rsidRPr="00816F37">
              <w:rPr>
                <w:bCs/>
                <w:sz w:val="20"/>
                <w:szCs w:val="20"/>
              </w:rPr>
              <w:t>Суть автоклавного выщелачивания, аппараты, их обслуживание, основные технологические операции, сырье, растворители, продукты процесса, показатели.</w:t>
            </w:r>
            <w:proofErr w:type="gramEnd"/>
          </w:p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Сорбционные и экстракционные процессы                                                                                           </w:t>
            </w:r>
          </w:p>
          <w:p w:rsidR="00186520" w:rsidRPr="00816F37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Суть сорбционных и экстракционных процессов. Сорбенты, типы сорбентов, работа с ними, аппаратурное оформление сорбционных процессов, продукты</w:t>
            </w:r>
            <w:proofErr w:type="gramStart"/>
            <w:r w:rsidRPr="00816F37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показатели. </w:t>
            </w:r>
            <w:proofErr w:type="spellStart"/>
            <w:r w:rsidRPr="00816F37">
              <w:rPr>
                <w:bCs/>
                <w:sz w:val="20"/>
                <w:szCs w:val="20"/>
              </w:rPr>
              <w:t>Эстрагенты</w:t>
            </w:r>
            <w:proofErr w:type="spellEnd"/>
            <w:r w:rsidRPr="00816F37">
              <w:rPr>
                <w:bCs/>
                <w:sz w:val="20"/>
                <w:szCs w:val="20"/>
              </w:rPr>
              <w:t xml:space="preserve">, их классификация, работа с ними, аппаратурное оформление экстракционных процессов, продукты процесса, </w:t>
            </w:r>
            <w:proofErr w:type="spellStart"/>
            <w:r w:rsidRPr="00816F37">
              <w:rPr>
                <w:bCs/>
                <w:sz w:val="20"/>
                <w:szCs w:val="20"/>
              </w:rPr>
              <w:t>реэкстракция</w:t>
            </w:r>
            <w:proofErr w:type="spellEnd"/>
            <w:r w:rsidRPr="00816F37">
              <w:rPr>
                <w:bCs/>
                <w:sz w:val="20"/>
                <w:szCs w:val="20"/>
              </w:rPr>
              <w:t>, показатели.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</w:tc>
      </w:tr>
      <w:tr w:rsidR="00186520" w:rsidRPr="00816F37" w:rsidTr="00186520">
        <w:trPr>
          <w:trHeight w:val="21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390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-Систематическая проработка конспектов занятий, учебной и специальной технической литературы, указанной преподавателем, подготовка к практическим занятиям.</w:t>
            </w:r>
          </w:p>
          <w:p w:rsidR="00186520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-Ведение расчетов по составу исходного сырья, флюсов, продуктов дутья и полупродуктов металлургических процессов (по заданию преподавателя).                                                                                                                                                                                   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Подготовка рефератов по темам: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1.Гидрометаллургия меди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2.Способы </w:t>
            </w:r>
            <w:proofErr w:type="spellStart"/>
            <w:r w:rsidRPr="00816F37">
              <w:rPr>
                <w:sz w:val="20"/>
                <w:szCs w:val="20"/>
              </w:rPr>
              <w:t>окомкования</w:t>
            </w:r>
            <w:proofErr w:type="spellEnd"/>
            <w:r w:rsidRPr="00816F37">
              <w:rPr>
                <w:sz w:val="20"/>
                <w:szCs w:val="20"/>
              </w:rPr>
              <w:t xml:space="preserve"> мелких материалов.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3.Шлаки и штейны в производстве меди.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4.Автогенные процессы «</w:t>
            </w:r>
            <w:proofErr w:type="spellStart"/>
            <w:r w:rsidRPr="00816F37">
              <w:rPr>
                <w:sz w:val="20"/>
                <w:szCs w:val="20"/>
              </w:rPr>
              <w:t>ОутоКумпу</w:t>
            </w:r>
            <w:proofErr w:type="spellEnd"/>
            <w:r w:rsidRPr="00816F37">
              <w:rPr>
                <w:sz w:val="20"/>
                <w:szCs w:val="20"/>
              </w:rPr>
              <w:t>,«,</w:t>
            </w:r>
            <w:proofErr w:type="spellStart"/>
            <w:r w:rsidRPr="00816F37">
              <w:rPr>
                <w:sz w:val="20"/>
                <w:szCs w:val="20"/>
              </w:rPr>
              <w:t>Мицубиси</w:t>
            </w:r>
            <w:proofErr w:type="spellEnd"/>
            <w:r w:rsidRPr="00816F37">
              <w:rPr>
                <w:sz w:val="20"/>
                <w:szCs w:val="20"/>
              </w:rPr>
              <w:t>»</w:t>
            </w:r>
            <w:proofErr w:type="gramStart"/>
            <w:r w:rsidRPr="00816F37">
              <w:rPr>
                <w:sz w:val="20"/>
                <w:szCs w:val="20"/>
              </w:rPr>
              <w:t>,«</w:t>
            </w:r>
            <w:proofErr w:type="spellStart"/>
            <w:proofErr w:type="gramEnd"/>
            <w:r w:rsidRPr="00816F37">
              <w:rPr>
                <w:sz w:val="20"/>
                <w:szCs w:val="20"/>
              </w:rPr>
              <w:t>Аусмельт</w:t>
            </w:r>
            <w:proofErr w:type="spellEnd"/>
            <w:r w:rsidRPr="00816F37">
              <w:rPr>
                <w:sz w:val="20"/>
                <w:szCs w:val="20"/>
              </w:rPr>
              <w:t>».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5Агломерация шихты для плавки окисленных никелевых руд на штейн.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6.Производство ферроникеля.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7.Металлургия кобальта.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8.Автогенный процесс КИВЦЭТ-ЦС.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9.Производство свинца и сплавов на его основе из вторичного сырья.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10.Пирометаллургическое производство цинка.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11.Производство серной кислоты из металлургических газов.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-Работа над курсовым проектом.</w:t>
            </w:r>
          </w:p>
        </w:tc>
        <w:tc>
          <w:tcPr>
            <w:tcW w:w="1276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225"/>
        </w:trPr>
        <w:tc>
          <w:tcPr>
            <w:tcW w:w="12724" w:type="dxa"/>
            <w:gridSpan w:val="3"/>
            <w:shd w:val="clear" w:color="auto" w:fill="FFFFFF"/>
          </w:tcPr>
          <w:p w:rsidR="00186520" w:rsidRPr="00C308C8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по курсовой работе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проекту)</w:t>
            </w: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99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bCs/>
                <w:i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Виды работ: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-изучение общей инструкции по охране труда и технике безопасности на металлургическом предприятии и получение вводного инструктажа.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Ознакомление: 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-со структурой управления металлургическим производством. С </w:t>
            </w:r>
            <w:proofErr w:type="spellStart"/>
            <w:r w:rsidRPr="00816F37">
              <w:rPr>
                <w:bCs/>
                <w:sz w:val="20"/>
                <w:szCs w:val="20"/>
              </w:rPr>
              <w:t>вод</w:t>
            </w:r>
            <w:proofErr w:type="gramStart"/>
            <w:r w:rsidRPr="00816F37">
              <w:rPr>
                <w:bCs/>
                <w:sz w:val="20"/>
                <w:szCs w:val="20"/>
              </w:rPr>
              <w:t>о</w:t>
            </w:r>
            <w:proofErr w:type="spellEnd"/>
            <w:r w:rsidRPr="00816F37">
              <w:rPr>
                <w:bCs/>
                <w:sz w:val="20"/>
                <w:szCs w:val="20"/>
              </w:rPr>
              <w:t>-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,тепло-, энергоснабжением металлургического цеха.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Изучение: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-состава исходного сырья, флюсов, топлива, других материало</w:t>
            </w:r>
            <w:proofErr w:type="gramStart"/>
            <w:r w:rsidRPr="00816F37">
              <w:rPr>
                <w:bCs/>
                <w:sz w:val="20"/>
                <w:szCs w:val="20"/>
              </w:rPr>
              <w:t>в(</w:t>
            </w:r>
            <w:proofErr w:type="gramEnd"/>
            <w:r w:rsidRPr="00816F37">
              <w:rPr>
                <w:bCs/>
                <w:sz w:val="20"/>
                <w:szCs w:val="20"/>
              </w:rPr>
              <w:t>по заданию преподавателя), состава продуктов и полупродуктов; металлургического производства и требований к ним ( ГОСТ, ОСТ, ТУ).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-процессов складирования исходного сырья, других материалов и их подготовки к металлургической переработке;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-технологических процессов металлургического производства, их аппаратурного оформления.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1755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i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>Производственная практик</w:t>
            </w:r>
            <w:proofErr w:type="gramStart"/>
            <w:r w:rsidRPr="00816F37">
              <w:rPr>
                <w:b/>
                <w:bCs/>
                <w:sz w:val="20"/>
                <w:szCs w:val="20"/>
              </w:rPr>
              <w:t>а</w:t>
            </w:r>
            <w:r w:rsidRPr="00816F37">
              <w:rPr>
                <w:b/>
                <w:sz w:val="20"/>
                <w:szCs w:val="20"/>
              </w:rPr>
              <w:t>(</w:t>
            </w:r>
            <w:proofErr w:type="gramEnd"/>
            <w:r w:rsidRPr="00816F37">
              <w:rPr>
                <w:b/>
                <w:sz w:val="20"/>
                <w:szCs w:val="20"/>
              </w:rPr>
              <w:t>по профилю специальности)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Виды работ: 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-изучение инструкции по технике безопасности при обслуживании металлургических агрегатов и получение инструктажа на рабочем месте;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-работа по одной из рабочих профессий металлургического предприятия, с целью овладения навыками ведения технологического процесса по показаниям приборов и анализам, а также контроля и регулирования процесса;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-ознакомление с </w:t>
            </w:r>
            <w:proofErr w:type="gramStart"/>
            <w:r w:rsidRPr="00816F37">
              <w:rPr>
                <w:bCs/>
                <w:sz w:val="20"/>
                <w:szCs w:val="20"/>
              </w:rPr>
              <w:t>работой</w:t>
            </w:r>
            <w:proofErr w:type="gramEnd"/>
            <w:r w:rsidRPr="00816F37">
              <w:rPr>
                <w:bCs/>
                <w:sz w:val="20"/>
                <w:szCs w:val="20"/>
              </w:rPr>
              <w:t xml:space="preserve"> действующей в цехе АСУТП;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i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-изучение производственных показателей плавильных агрегатов и сбор необходимых материалов </w:t>
            </w:r>
            <w:r>
              <w:rPr>
                <w:bCs/>
                <w:sz w:val="20"/>
                <w:szCs w:val="20"/>
              </w:rPr>
              <w:t>по заданию преподавателя.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105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Примерная тематика курсовых работ (проектов): 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-спроектировать процесс шахтной полупиритной плавки на штейн согласно заданию на проектирование;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-спроектировать процесс совмещенной плавки-конвертирования согласно заданию на проектирование;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-спроектировать процесс конвертирования медных штейнов согласно заданию на проектирование.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tabs>
                <w:tab w:val="left" w:pos="708"/>
              </w:tabs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A466AB">
      <w:pPr>
        <w:jc w:val="center"/>
        <w:rPr>
          <w:b/>
          <w:sz w:val="28"/>
          <w:szCs w:val="28"/>
        </w:rPr>
        <w:sectPr w:rsidR="005239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39F1" w:rsidRPr="004415ED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5239F1" w:rsidRPr="004415ED" w:rsidRDefault="005239F1" w:rsidP="0020789C">
      <w:pPr>
        <w:ind w:firstLine="426"/>
      </w:pPr>
    </w:p>
    <w:p w:rsidR="005239F1" w:rsidRPr="004415ED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239F1" w:rsidRPr="004415ED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 предполагает наличие учебн</w:t>
      </w:r>
      <w:r>
        <w:rPr>
          <w:sz w:val="28"/>
          <w:szCs w:val="28"/>
        </w:rPr>
        <w:t>ого кабинета «Металлургия тяжелых цветных металлов»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</w:t>
      </w:r>
      <w:r>
        <w:rPr>
          <w:bCs/>
          <w:sz w:val="28"/>
          <w:szCs w:val="28"/>
        </w:rPr>
        <w:t xml:space="preserve">ние учебного кабинета и рабочих </w:t>
      </w:r>
      <w:r w:rsidRPr="004415ED">
        <w:rPr>
          <w:bCs/>
          <w:sz w:val="28"/>
          <w:szCs w:val="28"/>
        </w:rPr>
        <w:t>мест кабинета</w:t>
      </w:r>
      <w:r>
        <w:rPr>
          <w:bCs/>
          <w:sz w:val="28"/>
          <w:szCs w:val="28"/>
        </w:rPr>
        <w:t>:                                                       - посадочные места по числу обучающихся;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плакатов, моделей металлургического оборудования;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минералов руд тяжелых цветных металлов, продуктов и полупродуктов металлургических процессов;</w:t>
      </w:r>
    </w:p>
    <w:p w:rsidR="005239F1" w:rsidRPr="00A20A8B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нагревательные (муфельные) печи и вентиляционная вытяжка, </w:t>
      </w:r>
      <w:proofErr w:type="spellStart"/>
      <w:r>
        <w:rPr>
          <w:bCs/>
          <w:sz w:val="28"/>
          <w:szCs w:val="28"/>
        </w:rPr>
        <w:t>конротльно-измерительные</w:t>
      </w:r>
      <w:proofErr w:type="spellEnd"/>
      <w:r>
        <w:rPr>
          <w:bCs/>
          <w:sz w:val="28"/>
          <w:szCs w:val="28"/>
        </w:rPr>
        <w:t xml:space="preserve"> приборы.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5239F1" w:rsidRPr="004415ED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5239F1" w:rsidRPr="004415ED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Худяков И.Ф. и др. Металлургия меди, никеля и кобальта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.1.- М.: Металлургия, 1997.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Береговский В.И., </w:t>
      </w:r>
      <w:proofErr w:type="spellStart"/>
      <w:r>
        <w:rPr>
          <w:bCs/>
          <w:sz w:val="28"/>
          <w:szCs w:val="28"/>
        </w:rPr>
        <w:t>Кистяковский</w:t>
      </w:r>
      <w:proofErr w:type="spellEnd"/>
      <w:r>
        <w:rPr>
          <w:bCs/>
          <w:sz w:val="28"/>
          <w:szCs w:val="28"/>
        </w:rPr>
        <w:t xml:space="preserve"> Б.Б. Металлургия меди и никеля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.2- М.: Металлургия, 1972.</w:t>
      </w:r>
    </w:p>
    <w:p w:rsidR="005239F1" w:rsidRDefault="005239F1" w:rsidP="0020789C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Ванюков А.В., Уткин Н.И. Комплексная переработка медного и никелевого сырья.- М.: Металлургия, 1988.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Набойченко</w:t>
      </w:r>
      <w:proofErr w:type="spellEnd"/>
      <w:r>
        <w:rPr>
          <w:bCs/>
          <w:sz w:val="28"/>
          <w:szCs w:val="28"/>
        </w:rPr>
        <w:t xml:space="preserve"> С.С., Смирнов В.И. Гидрометаллургия меди. - М.: Металлургия, 1974.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Шиврин</w:t>
      </w:r>
      <w:proofErr w:type="spellEnd"/>
      <w:r>
        <w:rPr>
          <w:bCs/>
          <w:sz w:val="28"/>
          <w:szCs w:val="28"/>
        </w:rPr>
        <w:t xml:space="preserve"> Т.Н. Металлургия свинца и цинка.- М.: Металлургия, 1982.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 В.Я., Маргулис Е.В. Металлургия свин</w:t>
      </w:r>
      <w:r w:rsidRPr="00661CD2">
        <w:rPr>
          <w:bCs/>
          <w:sz w:val="28"/>
          <w:szCs w:val="28"/>
        </w:rPr>
        <w:t>ца и цинка</w:t>
      </w:r>
      <w:r>
        <w:rPr>
          <w:bCs/>
          <w:sz w:val="28"/>
          <w:szCs w:val="28"/>
        </w:rPr>
        <w:t>.- М.: Металлургия, 1985.</w:t>
      </w:r>
    </w:p>
    <w:p w:rsidR="005239F1" w:rsidRPr="00661CD2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Клушин Д.Н. и др. Применение кислорода в цветной металлургии.- М.: Металлургия, 1983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5239F1" w:rsidRDefault="005239F1" w:rsidP="0020789C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Старк</w:t>
      </w:r>
      <w:proofErr w:type="spellEnd"/>
      <w:r>
        <w:rPr>
          <w:bCs/>
          <w:sz w:val="28"/>
          <w:szCs w:val="28"/>
        </w:rPr>
        <w:t xml:space="preserve"> С.Б. Газоочистные аппараты и установки в металлургическом производстве.- М.: Металлургия, 1980.</w:t>
      </w:r>
    </w:p>
    <w:p w:rsidR="005239F1" w:rsidRDefault="005239F1" w:rsidP="0020789C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Шейн Я.П., Гудима Н.В. Краткий справочник по металлургии цветных металлов.- М.: металлургия, 1975.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Диомидовский</w:t>
      </w:r>
      <w:proofErr w:type="spellEnd"/>
      <w:r>
        <w:rPr>
          <w:bCs/>
          <w:sz w:val="28"/>
          <w:szCs w:val="28"/>
        </w:rPr>
        <w:t xml:space="preserve"> Д.А. и др. Расчеты </w:t>
      </w:r>
      <w:proofErr w:type="spellStart"/>
      <w:r>
        <w:rPr>
          <w:bCs/>
          <w:sz w:val="28"/>
          <w:szCs w:val="28"/>
        </w:rPr>
        <w:t>пиропроцессов</w:t>
      </w:r>
      <w:proofErr w:type="spellEnd"/>
      <w:r>
        <w:rPr>
          <w:bCs/>
          <w:sz w:val="28"/>
          <w:szCs w:val="28"/>
        </w:rPr>
        <w:t xml:space="preserve"> и печей в цветной металлургии.- М.: Металлургия, 1963.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Набойченко</w:t>
      </w:r>
      <w:proofErr w:type="spellEnd"/>
      <w:r>
        <w:rPr>
          <w:bCs/>
          <w:sz w:val="28"/>
          <w:szCs w:val="28"/>
        </w:rPr>
        <w:t xml:space="preserve"> и др. Процессы и аппараты цветной металлургии.- Екатеринбург, УГТУ-УПИ,2005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Уткин Н.И. Производство цветных металлов.- М., </w:t>
      </w:r>
      <w:proofErr w:type="gramStart"/>
      <w:r>
        <w:rPr>
          <w:bCs/>
          <w:sz w:val="28"/>
          <w:szCs w:val="28"/>
        </w:rPr>
        <w:t xml:space="preserve">( </w:t>
      </w:r>
      <w:proofErr w:type="spellStart"/>
      <w:proofErr w:type="gramEnd"/>
      <w:r>
        <w:rPr>
          <w:bCs/>
          <w:sz w:val="28"/>
          <w:szCs w:val="28"/>
        </w:rPr>
        <w:t>Интермет</w:t>
      </w:r>
      <w:proofErr w:type="spellEnd"/>
      <w:r>
        <w:rPr>
          <w:bCs/>
          <w:sz w:val="28"/>
          <w:szCs w:val="28"/>
        </w:rPr>
        <w:t xml:space="preserve"> инжиниринг), 2000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Кляйн</w:t>
      </w:r>
      <w:proofErr w:type="spellEnd"/>
      <w:r>
        <w:rPr>
          <w:bCs/>
          <w:sz w:val="28"/>
          <w:szCs w:val="28"/>
        </w:rPr>
        <w:t xml:space="preserve"> С.Э. Цветная металлургия. Окружающая среда. Экономика. Учебник для ВУЗов. Екатеринбург: УГТУ-УПИ, 2000.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Чижов Д.И., </w:t>
      </w:r>
      <w:proofErr w:type="spellStart"/>
      <w:r>
        <w:rPr>
          <w:bCs/>
          <w:sz w:val="28"/>
          <w:szCs w:val="28"/>
        </w:rPr>
        <w:t>Кессельман</w:t>
      </w:r>
      <w:proofErr w:type="spellEnd"/>
      <w:r>
        <w:rPr>
          <w:bCs/>
          <w:sz w:val="28"/>
          <w:szCs w:val="28"/>
        </w:rPr>
        <w:t xml:space="preserve"> А.Э. Техника безопасности при производстве тяжелых цветных </w:t>
      </w:r>
      <w:proofErr w:type="spellStart"/>
      <w:r>
        <w:rPr>
          <w:bCs/>
          <w:sz w:val="28"/>
          <w:szCs w:val="28"/>
        </w:rPr>
        <w:t>металлов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.: Металлургия, 1981.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Ванюков А.В., Зайцев В. Я. Шлаки и штейны цветной </w:t>
      </w:r>
      <w:proofErr w:type="spellStart"/>
      <w:r>
        <w:rPr>
          <w:bCs/>
          <w:sz w:val="28"/>
          <w:szCs w:val="28"/>
        </w:rPr>
        <w:t>металлургии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.: Металлургия, 1989.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Ладыгичев</w:t>
      </w:r>
      <w:proofErr w:type="spellEnd"/>
      <w:r>
        <w:rPr>
          <w:bCs/>
          <w:sz w:val="28"/>
          <w:szCs w:val="28"/>
        </w:rPr>
        <w:t xml:space="preserve"> М.Г., </w:t>
      </w:r>
      <w:proofErr w:type="spellStart"/>
      <w:r>
        <w:rPr>
          <w:bCs/>
          <w:sz w:val="28"/>
          <w:szCs w:val="28"/>
        </w:rPr>
        <w:t>Бернер</w:t>
      </w:r>
      <w:proofErr w:type="spellEnd"/>
      <w:r>
        <w:rPr>
          <w:bCs/>
          <w:sz w:val="28"/>
          <w:szCs w:val="28"/>
        </w:rPr>
        <w:t xml:space="preserve"> Г.Я. Зарубежное и отечественное оборудование для очистки </w:t>
      </w:r>
      <w:proofErr w:type="spellStart"/>
      <w:r>
        <w:rPr>
          <w:bCs/>
          <w:sz w:val="28"/>
          <w:szCs w:val="28"/>
        </w:rPr>
        <w:t>газов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.: Теплотехник, 2004.</w:t>
      </w:r>
    </w:p>
    <w:p w:rsidR="005239F1" w:rsidRPr="00A20A8B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Ушаков К.И. и др. Шахтная плавка сульфидного </w:t>
      </w:r>
      <w:proofErr w:type="spellStart"/>
      <w:r>
        <w:rPr>
          <w:bCs/>
          <w:sz w:val="28"/>
          <w:szCs w:val="28"/>
        </w:rPr>
        <w:t>сырья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.: Металлургия, 1981.</w:t>
      </w:r>
    </w:p>
    <w:p w:rsidR="005239F1" w:rsidRDefault="005239F1" w:rsidP="0020789C">
      <w:pPr>
        <w:ind w:left="426"/>
      </w:pPr>
    </w:p>
    <w:p w:rsidR="005239F1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239F1" w:rsidRDefault="005239F1" w:rsidP="0020789C">
      <w:pPr>
        <w:ind w:left="426"/>
        <w:jc w:val="both"/>
        <w:rPr>
          <w:sz w:val="28"/>
          <w:szCs w:val="28"/>
        </w:rPr>
      </w:pPr>
      <w:r w:rsidRPr="006E3233">
        <w:rPr>
          <w:sz w:val="28"/>
          <w:szCs w:val="28"/>
        </w:rPr>
        <w:t>Обязательным условием допуска к учебной</w:t>
      </w:r>
      <w:r>
        <w:rPr>
          <w:sz w:val="28"/>
          <w:szCs w:val="28"/>
        </w:rPr>
        <w:t xml:space="preserve"> и производственной практике (по профилю специальности) в рамках профессионального модуля  « Подготовка и ведение технологического процесса производства цветных металлов и сплавов</w:t>
      </w:r>
      <w:proofErr w:type="gramStart"/>
      <w:r>
        <w:rPr>
          <w:sz w:val="28"/>
          <w:szCs w:val="28"/>
        </w:rPr>
        <w:t>»я</w:t>
      </w:r>
      <w:proofErr w:type="gramEnd"/>
      <w:r>
        <w:rPr>
          <w:sz w:val="28"/>
          <w:szCs w:val="28"/>
        </w:rPr>
        <w:t xml:space="preserve">вляется освоение междисциплинарного курса « Металлургия тяжелых цветных металлов» и получение соответствующего инструктажа по производственной безопасности (вводного или на рабочем месте) обязательным условием допуска к курсовому проектированию является освоение МДК « МТЦМ» и МДК «Теплотехника». </w:t>
      </w:r>
    </w:p>
    <w:p w:rsidR="005239F1" w:rsidRPr="006E3233" w:rsidRDefault="005239F1" w:rsidP="0020789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работе над курсовой работой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проектом) обучающимся оказываются консультации.</w:t>
      </w:r>
    </w:p>
    <w:p w:rsidR="005239F1" w:rsidRPr="006E3233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/>
          <w:sz w:val="28"/>
          <w:szCs w:val="28"/>
        </w:rPr>
      </w:pP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D657CA">
        <w:rPr>
          <w:b/>
          <w:bCs/>
          <w:sz w:val="28"/>
          <w:szCs w:val="28"/>
        </w:rPr>
        <w:t>обучение по</w:t>
      </w:r>
      <w:proofErr w:type="gramEnd"/>
      <w:r w:rsidRPr="00D657CA">
        <w:rPr>
          <w:b/>
          <w:bCs/>
          <w:sz w:val="28"/>
          <w:szCs w:val="28"/>
        </w:rPr>
        <w:t xml:space="preserve"> междисциплинарному курсу (курсам): </w:t>
      </w:r>
      <w:r>
        <w:rPr>
          <w:bCs/>
          <w:sz w:val="28"/>
          <w:szCs w:val="28"/>
        </w:rPr>
        <w:t xml:space="preserve">наличие высшего профессионального образования соответствующего профилю модуля </w:t>
      </w:r>
      <w:r w:rsidRPr="00D657CA">
        <w:rPr>
          <w:b/>
          <w:bCs/>
          <w:i/>
          <w:sz w:val="28"/>
          <w:szCs w:val="28"/>
        </w:rPr>
        <w:t>«Подготовка и ведение технологического процесса производства цветных металлов и сплавов»</w:t>
      </w:r>
      <w:r>
        <w:rPr>
          <w:bCs/>
          <w:sz w:val="28"/>
          <w:szCs w:val="28"/>
        </w:rPr>
        <w:t xml:space="preserve"> специальности « Металлургия цветных металлов»</w:t>
      </w: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239F1" w:rsidRDefault="005239F1" w:rsidP="0089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Инженерно-педагогический </w:t>
      </w:r>
      <w:proofErr w:type="spellStart"/>
      <w:r w:rsidRPr="00D657CA">
        <w:rPr>
          <w:b/>
          <w:bCs/>
          <w:sz w:val="28"/>
          <w:szCs w:val="28"/>
        </w:rPr>
        <w:t>состав</w:t>
      </w:r>
      <w:proofErr w:type="gramStart"/>
      <w:r w:rsidRPr="00D657CA">
        <w:rPr>
          <w:b/>
          <w:bCs/>
          <w:sz w:val="28"/>
          <w:szCs w:val="28"/>
        </w:rPr>
        <w:t>:</w:t>
      </w:r>
      <w:r w:rsidRPr="00D657CA">
        <w:rPr>
          <w:sz w:val="28"/>
          <w:szCs w:val="28"/>
        </w:rPr>
        <w:t>д</w:t>
      </w:r>
      <w:proofErr w:type="gramEnd"/>
      <w:r w:rsidRPr="00D657CA">
        <w:rPr>
          <w:sz w:val="28"/>
          <w:szCs w:val="28"/>
        </w:rPr>
        <w:t>ипломированные</w:t>
      </w:r>
      <w:proofErr w:type="spellEnd"/>
      <w:r w:rsidRPr="00D657CA">
        <w:rPr>
          <w:sz w:val="28"/>
          <w:szCs w:val="28"/>
        </w:rPr>
        <w:t xml:space="preserve"> специалисты</w:t>
      </w:r>
      <w:r>
        <w:t xml:space="preserve"> – </w:t>
      </w:r>
      <w:r>
        <w:rPr>
          <w:sz w:val="28"/>
          <w:szCs w:val="28"/>
        </w:rPr>
        <w:t xml:space="preserve">преподаватели междисциплинарных курсов, а также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дисциплин: «Физическая химия», «Материаловедение», «Электротехника и электроника»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Инженерная графика».</w:t>
      </w:r>
    </w:p>
    <w:p w:rsidR="005239F1" w:rsidRDefault="00EE7555" w:rsidP="00EE75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</w:t>
      </w:r>
      <w:r w:rsidR="005239F1"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2E082C" w:rsidRDefault="002E082C" w:rsidP="002E082C"/>
    <w:tbl>
      <w:tblPr>
        <w:tblpPr w:leftFromText="180" w:rightFromText="180" w:vertAnchor="text" w:horzAnchor="margin" w:tblpY="116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2590"/>
        <w:gridCol w:w="3625"/>
      </w:tblGrid>
      <w:tr w:rsidR="00EE7555" w:rsidRPr="004415ED" w:rsidTr="00EE7555">
        <w:trPr>
          <w:trHeight w:val="1180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555" w:rsidRPr="004415ED" w:rsidRDefault="00EE7555" w:rsidP="00EE7555">
            <w:pPr>
              <w:ind w:left="426" w:hanging="142"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EE7555" w:rsidRPr="004415ED" w:rsidRDefault="00EE7555" w:rsidP="00EE7555">
            <w:pPr>
              <w:ind w:left="426" w:hanging="142"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555" w:rsidRPr="004415ED" w:rsidRDefault="00EE7555" w:rsidP="00EE7555">
            <w:pPr>
              <w:ind w:left="426" w:hanging="142"/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555" w:rsidRPr="004415ED" w:rsidRDefault="00EE7555" w:rsidP="00EE7555">
            <w:pPr>
              <w:ind w:left="426" w:hanging="142"/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  <w:i/>
              </w:rPr>
            </w:pPr>
            <w:r>
              <w:rPr>
                <w:bCs/>
              </w:rPr>
              <w:t xml:space="preserve">Осуществлять </w:t>
            </w:r>
            <w:r w:rsidRPr="00F67E9F">
              <w:rPr>
                <w:bCs/>
              </w:rPr>
              <w:t>подготовку исходного сырья к переработке</w:t>
            </w:r>
          </w:p>
          <w:p w:rsidR="00EE7555" w:rsidRPr="004415ED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  <w:i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Уметь определять вид сырья, флюсов, топлива, оборотных материалов, их качество;</w:t>
            </w:r>
          </w:p>
          <w:p w:rsidR="00EE7555" w:rsidRPr="004415ED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последовательность технологических операций по подготовке шихты для металлургической переработки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-экзаменов по МДК;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 защиты рефератов по темам МДК;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-защиты отчетов по учебной и производственной практике;</w:t>
            </w:r>
          </w:p>
          <w:p w:rsidR="00EE7555" w:rsidRPr="005779BD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 защиты курсового проекта (работы)</w:t>
            </w: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Pr="00F84F9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</w:rPr>
            </w:pPr>
            <w:r>
              <w:rPr>
                <w:bCs/>
              </w:rPr>
              <w:t>Вести технологический процесс по результатам анализов, показаниям контрольно-измерительных приборов (КИП)</w:t>
            </w: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Своевременно вносить предложения по изменению состава исходной шихты, обеспечивает соблюдение дутьевого режима плавильных агрегатов, устраняет неполадки в их работе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</w:rPr>
            </w:pPr>
          </w:p>
          <w:p w:rsidR="00EE7555" w:rsidRPr="00E11B78" w:rsidRDefault="00EE7555" w:rsidP="00EE7555">
            <w:pPr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>Контролировать и регулировать технологический процесс</w:t>
            </w:r>
          </w:p>
          <w:p w:rsidR="00EE7555" w:rsidRPr="00F9112A" w:rsidRDefault="00EE7555" w:rsidP="00EE7555">
            <w:pPr>
              <w:jc w:val="center"/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 xml:space="preserve">Вести контроль за ходом технологического процесса, оперативно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при необходимости) изменять его параметры с целью соблюдения технологического регламента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lastRenderedPageBreak/>
              <w:t>Использовать автоматизированные системы управления технологическими процессами</w:t>
            </w: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</w:rPr>
            </w:pP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</w:rPr>
            </w:pP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Знает все возможности АСУТП, дает предложения по их использованию, с целью улучшения хода металлургического оборудования и повышения производственных показателей процесса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>Выполнять необходимые типовые расчеты</w:t>
            </w:r>
          </w:p>
        </w:tc>
        <w:tc>
          <w:tcPr>
            <w:tcW w:w="2590" w:type="dxa"/>
            <w:tcBorders>
              <w:top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Ведет расчет рационального состава исходного сырья, флюсов, шихты, состава шлаков, штейнов и технологических газов металлургических процессов шахтной полупиритной плавки, совмещенной плавки-конвертирования (СПК), конвертирования штейнов.</w:t>
            </w:r>
          </w:p>
        </w:tc>
        <w:tc>
          <w:tcPr>
            <w:tcW w:w="3625" w:type="dxa"/>
            <w:tcBorders>
              <w:top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</w:tbl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F9112A" w:rsidRDefault="00F9112A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9112A" w:rsidRDefault="00F9112A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555" w:rsidRDefault="00EE7555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9F1" w:rsidRDefault="005239F1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469E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5239F1" w:rsidRDefault="005239F1" w:rsidP="00207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5239F1" w:rsidRPr="00CA2983" w:rsidTr="00FF122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9F1" w:rsidRPr="00CA2983" w:rsidRDefault="005239F1" w:rsidP="00BE36FA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5239F1" w:rsidRPr="00CA2983" w:rsidRDefault="005239F1" w:rsidP="00BE36FA">
            <w:pPr>
              <w:ind w:left="426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9F1" w:rsidRPr="00CA2983" w:rsidRDefault="005239F1" w:rsidP="00BE36FA">
            <w:pPr>
              <w:ind w:left="426" w:hanging="142"/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9F1" w:rsidRPr="00CA2983" w:rsidRDefault="005239F1" w:rsidP="00BE36FA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5239F1" w:rsidRPr="00CA2983" w:rsidTr="00FF122E">
        <w:trPr>
          <w:trHeight w:val="1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239F1" w:rsidRPr="00CA2983" w:rsidRDefault="005239F1" w:rsidP="00BC6FF1">
            <w:pPr>
              <w:ind w:left="142"/>
              <w:rPr>
                <w:bCs/>
                <w:i/>
              </w:rPr>
            </w:pPr>
            <w:r>
              <w:rPr>
                <w:bCs/>
              </w:rPr>
              <w:t>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5239F1" w:rsidRPr="00CA2983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F1" w:rsidRPr="001A08E8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239F1" w:rsidRPr="00CA2983" w:rsidTr="00FF122E">
        <w:trPr>
          <w:trHeight w:val="246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239F1" w:rsidRPr="00B9623F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выбор и применение методов и 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190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239F1" w:rsidRPr="00F15459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 xml:space="preserve">- использование </w:t>
            </w:r>
            <w:proofErr w:type="gramStart"/>
            <w:r>
              <w:rPr>
                <w:bCs/>
              </w:rPr>
              <w:t>различный</w:t>
            </w:r>
            <w:proofErr w:type="gramEnd"/>
            <w:r>
              <w:rPr>
                <w:bCs/>
              </w:rPr>
              <w:t xml:space="preserve"> источников, включая электронные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240"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знание правил производственной безопасности и их соблюдение на практике</w:t>
            </w:r>
          </w:p>
        </w:tc>
        <w:tc>
          <w:tcPr>
            <w:tcW w:w="24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</w:tbl>
    <w:p w:rsidR="005239F1" w:rsidRDefault="005239F1" w:rsidP="00BC6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</w:pPr>
    </w:p>
    <w:p w:rsidR="00011C19" w:rsidRDefault="00011C19" w:rsidP="00BC6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</w:pPr>
    </w:p>
    <w:p w:rsidR="00011C19" w:rsidRDefault="00011C19" w:rsidP="006E0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011C19" w:rsidSect="0077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34" w:rsidRDefault="00F63A34">
      <w:r>
        <w:separator/>
      </w:r>
    </w:p>
  </w:endnote>
  <w:endnote w:type="continuationSeparator" w:id="0">
    <w:p w:rsidR="00F63A34" w:rsidRDefault="00F6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92" w:rsidRDefault="00C50AAF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36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692" w:rsidRDefault="009A3692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92" w:rsidRDefault="00C50AAF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369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565F">
      <w:rPr>
        <w:rStyle w:val="ab"/>
        <w:noProof/>
      </w:rPr>
      <w:t>2</w:t>
    </w:r>
    <w:r>
      <w:rPr>
        <w:rStyle w:val="ab"/>
      </w:rPr>
      <w:fldChar w:fldCharType="end"/>
    </w:r>
  </w:p>
  <w:p w:rsidR="009A3692" w:rsidRDefault="009A3692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34" w:rsidRDefault="00F63A34">
      <w:r>
        <w:separator/>
      </w:r>
    </w:p>
  </w:footnote>
  <w:footnote w:type="continuationSeparator" w:id="0">
    <w:p w:rsidR="00F63A34" w:rsidRDefault="00F63A34">
      <w:r>
        <w:continuationSeparator/>
      </w:r>
    </w:p>
  </w:footnote>
  <w:footnote w:id="1">
    <w:p w:rsidR="009A3692" w:rsidRDefault="009A3692" w:rsidP="006E5D37">
      <w:pPr>
        <w:pStyle w:val="a4"/>
        <w:spacing w:line="200" w:lineRule="exact"/>
        <w:jc w:val="both"/>
      </w:pPr>
      <w: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5C55AF"/>
    <w:multiLevelType w:val="hybridMultilevel"/>
    <w:tmpl w:val="64D0DC96"/>
    <w:lvl w:ilvl="0" w:tplc="D24088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C47C7F"/>
    <w:multiLevelType w:val="hybridMultilevel"/>
    <w:tmpl w:val="5CE42FA2"/>
    <w:lvl w:ilvl="0" w:tplc="71C8686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510DE1"/>
    <w:multiLevelType w:val="hybridMultilevel"/>
    <w:tmpl w:val="193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11C19"/>
    <w:rsid w:val="000254C6"/>
    <w:rsid w:val="00034C2D"/>
    <w:rsid w:val="00047A75"/>
    <w:rsid w:val="00053AE2"/>
    <w:rsid w:val="00061CC7"/>
    <w:rsid w:val="000640C9"/>
    <w:rsid w:val="00083420"/>
    <w:rsid w:val="00086B99"/>
    <w:rsid w:val="00087E8D"/>
    <w:rsid w:val="0009079C"/>
    <w:rsid w:val="000A11EF"/>
    <w:rsid w:val="000B46EC"/>
    <w:rsid w:val="000B56FC"/>
    <w:rsid w:val="000C09D2"/>
    <w:rsid w:val="000C1CED"/>
    <w:rsid w:val="000C4498"/>
    <w:rsid w:val="000C5CEC"/>
    <w:rsid w:val="000C74F4"/>
    <w:rsid w:val="000E1450"/>
    <w:rsid w:val="000E1E84"/>
    <w:rsid w:val="00101B2D"/>
    <w:rsid w:val="00141A47"/>
    <w:rsid w:val="00142173"/>
    <w:rsid w:val="0015232B"/>
    <w:rsid w:val="00157EC5"/>
    <w:rsid w:val="00160E9B"/>
    <w:rsid w:val="001615F8"/>
    <w:rsid w:val="00183293"/>
    <w:rsid w:val="00186520"/>
    <w:rsid w:val="001A08E8"/>
    <w:rsid w:val="001A33CA"/>
    <w:rsid w:val="001D0FC9"/>
    <w:rsid w:val="001D251E"/>
    <w:rsid w:val="001D378F"/>
    <w:rsid w:val="001D646A"/>
    <w:rsid w:val="001E4958"/>
    <w:rsid w:val="00206C58"/>
    <w:rsid w:val="0020789C"/>
    <w:rsid w:val="00212E9F"/>
    <w:rsid w:val="00217A8E"/>
    <w:rsid w:val="00224EF9"/>
    <w:rsid w:val="002724B5"/>
    <w:rsid w:val="0027746D"/>
    <w:rsid w:val="00281CDC"/>
    <w:rsid w:val="002D01D3"/>
    <w:rsid w:val="002E082C"/>
    <w:rsid w:val="002E0C4C"/>
    <w:rsid w:val="002E69EB"/>
    <w:rsid w:val="002F196E"/>
    <w:rsid w:val="002F1E83"/>
    <w:rsid w:val="00300E00"/>
    <w:rsid w:val="00311953"/>
    <w:rsid w:val="003160EB"/>
    <w:rsid w:val="00344D35"/>
    <w:rsid w:val="00346086"/>
    <w:rsid w:val="00357738"/>
    <w:rsid w:val="003632B4"/>
    <w:rsid w:val="003656A9"/>
    <w:rsid w:val="003727E6"/>
    <w:rsid w:val="003739FC"/>
    <w:rsid w:val="003745DB"/>
    <w:rsid w:val="00390696"/>
    <w:rsid w:val="003A154E"/>
    <w:rsid w:val="003A1618"/>
    <w:rsid w:val="003B0EE9"/>
    <w:rsid w:val="003B4750"/>
    <w:rsid w:val="003C1BAE"/>
    <w:rsid w:val="003C47E8"/>
    <w:rsid w:val="003C49AA"/>
    <w:rsid w:val="003F0A9B"/>
    <w:rsid w:val="003F5DFF"/>
    <w:rsid w:val="00407BDE"/>
    <w:rsid w:val="004373F2"/>
    <w:rsid w:val="00440EFE"/>
    <w:rsid w:val="004415ED"/>
    <w:rsid w:val="0044365F"/>
    <w:rsid w:val="0044646F"/>
    <w:rsid w:val="00451298"/>
    <w:rsid w:val="00452911"/>
    <w:rsid w:val="004565D0"/>
    <w:rsid w:val="00456704"/>
    <w:rsid w:val="004568D0"/>
    <w:rsid w:val="00465133"/>
    <w:rsid w:val="00483866"/>
    <w:rsid w:val="004A1597"/>
    <w:rsid w:val="004A5010"/>
    <w:rsid w:val="004A53FF"/>
    <w:rsid w:val="004B0BCA"/>
    <w:rsid w:val="004B7954"/>
    <w:rsid w:val="004D279E"/>
    <w:rsid w:val="004D469E"/>
    <w:rsid w:val="004E4047"/>
    <w:rsid w:val="004E7A0A"/>
    <w:rsid w:val="005239F1"/>
    <w:rsid w:val="0054147F"/>
    <w:rsid w:val="00554EDB"/>
    <w:rsid w:val="005576EA"/>
    <w:rsid w:val="005577F8"/>
    <w:rsid w:val="00570E85"/>
    <w:rsid w:val="005779BD"/>
    <w:rsid w:val="00577F12"/>
    <w:rsid w:val="00585067"/>
    <w:rsid w:val="00586292"/>
    <w:rsid w:val="00586587"/>
    <w:rsid w:val="00590559"/>
    <w:rsid w:val="0059485D"/>
    <w:rsid w:val="005B0691"/>
    <w:rsid w:val="005B4A20"/>
    <w:rsid w:val="005C260E"/>
    <w:rsid w:val="005E2B00"/>
    <w:rsid w:val="005E4287"/>
    <w:rsid w:val="005E6472"/>
    <w:rsid w:val="005E77C6"/>
    <w:rsid w:val="005F18A0"/>
    <w:rsid w:val="005F5FC4"/>
    <w:rsid w:val="005F786E"/>
    <w:rsid w:val="00605893"/>
    <w:rsid w:val="00606C54"/>
    <w:rsid w:val="006473AF"/>
    <w:rsid w:val="00661CD2"/>
    <w:rsid w:val="00686DED"/>
    <w:rsid w:val="006A1C64"/>
    <w:rsid w:val="006A458B"/>
    <w:rsid w:val="006B3790"/>
    <w:rsid w:val="006C68AE"/>
    <w:rsid w:val="006C7E6B"/>
    <w:rsid w:val="006D58B9"/>
    <w:rsid w:val="006D7B7C"/>
    <w:rsid w:val="006E0556"/>
    <w:rsid w:val="006E232A"/>
    <w:rsid w:val="006E3233"/>
    <w:rsid w:val="006E5D37"/>
    <w:rsid w:val="006F7515"/>
    <w:rsid w:val="00703A42"/>
    <w:rsid w:val="00724AAE"/>
    <w:rsid w:val="00725BDC"/>
    <w:rsid w:val="00726757"/>
    <w:rsid w:val="00737850"/>
    <w:rsid w:val="0076004B"/>
    <w:rsid w:val="0076735F"/>
    <w:rsid w:val="00772299"/>
    <w:rsid w:val="00773A33"/>
    <w:rsid w:val="0077640B"/>
    <w:rsid w:val="00777FB2"/>
    <w:rsid w:val="007946CE"/>
    <w:rsid w:val="0079545B"/>
    <w:rsid w:val="007B26CC"/>
    <w:rsid w:val="007B72D3"/>
    <w:rsid w:val="007C3547"/>
    <w:rsid w:val="007C5B4F"/>
    <w:rsid w:val="007C7141"/>
    <w:rsid w:val="007D1834"/>
    <w:rsid w:val="007D5BE2"/>
    <w:rsid w:val="008158DA"/>
    <w:rsid w:val="00816F37"/>
    <w:rsid w:val="00826323"/>
    <w:rsid w:val="00830981"/>
    <w:rsid w:val="00830FBD"/>
    <w:rsid w:val="00832B58"/>
    <w:rsid w:val="0083358D"/>
    <w:rsid w:val="00851230"/>
    <w:rsid w:val="00855F73"/>
    <w:rsid w:val="0086127E"/>
    <w:rsid w:val="00883B42"/>
    <w:rsid w:val="00890F45"/>
    <w:rsid w:val="008927E5"/>
    <w:rsid w:val="008979EF"/>
    <w:rsid w:val="008A5ABC"/>
    <w:rsid w:val="008B103F"/>
    <w:rsid w:val="008B67FF"/>
    <w:rsid w:val="008C1945"/>
    <w:rsid w:val="008C78BB"/>
    <w:rsid w:val="008F27C3"/>
    <w:rsid w:val="008F7D98"/>
    <w:rsid w:val="00914C62"/>
    <w:rsid w:val="0091630F"/>
    <w:rsid w:val="00920A79"/>
    <w:rsid w:val="0093157F"/>
    <w:rsid w:val="009338C4"/>
    <w:rsid w:val="00947315"/>
    <w:rsid w:val="009612EB"/>
    <w:rsid w:val="00962ABD"/>
    <w:rsid w:val="00971FAD"/>
    <w:rsid w:val="00972E79"/>
    <w:rsid w:val="00982A05"/>
    <w:rsid w:val="009831FC"/>
    <w:rsid w:val="009A0D2F"/>
    <w:rsid w:val="009A350B"/>
    <w:rsid w:val="009A3692"/>
    <w:rsid w:val="009B2D3D"/>
    <w:rsid w:val="009B48DF"/>
    <w:rsid w:val="009C1ACB"/>
    <w:rsid w:val="009C3207"/>
    <w:rsid w:val="009C4608"/>
    <w:rsid w:val="009E21E9"/>
    <w:rsid w:val="009E7CF4"/>
    <w:rsid w:val="009F4214"/>
    <w:rsid w:val="00A03398"/>
    <w:rsid w:val="00A074B1"/>
    <w:rsid w:val="00A10F8D"/>
    <w:rsid w:val="00A20193"/>
    <w:rsid w:val="00A20A8B"/>
    <w:rsid w:val="00A21F55"/>
    <w:rsid w:val="00A33473"/>
    <w:rsid w:val="00A466AB"/>
    <w:rsid w:val="00A52D05"/>
    <w:rsid w:val="00A6171E"/>
    <w:rsid w:val="00A61F2E"/>
    <w:rsid w:val="00A7005C"/>
    <w:rsid w:val="00A9155C"/>
    <w:rsid w:val="00AA3057"/>
    <w:rsid w:val="00AE5CFD"/>
    <w:rsid w:val="00AF1B55"/>
    <w:rsid w:val="00B14E3A"/>
    <w:rsid w:val="00B37252"/>
    <w:rsid w:val="00B43428"/>
    <w:rsid w:val="00B4442F"/>
    <w:rsid w:val="00B45E3D"/>
    <w:rsid w:val="00B515B0"/>
    <w:rsid w:val="00B63CBC"/>
    <w:rsid w:val="00B67B7C"/>
    <w:rsid w:val="00B93D09"/>
    <w:rsid w:val="00B9623F"/>
    <w:rsid w:val="00BA3D3B"/>
    <w:rsid w:val="00BA639A"/>
    <w:rsid w:val="00BB03EB"/>
    <w:rsid w:val="00BB565F"/>
    <w:rsid w:val="00BC6FF1"/>
    <w:rsid w:val="00BD3C96"/>
    <w:rsid w:val="00BD52F2"/>
    <w:rsid w:val="00BD6BD8"/>
    <w:rsid w:val="00BE36FA"/>
    <w:rsid w:val="00BE45A8"/>
    <w:rsid w:val="00C153A2"/>
    <w:rsid w:val="00C25752"/>
    <w:rsid w:val="00C308C8"/>
    <w:rsid w:val="00C32A32"/>
    <w:rsid w:val="00C350BB"/>
    <w:rsid w:val="00C44752"/>
    <w:rsid w:val="00C50AAF"/>
    <w:rsid w:val="00C51621"/>
    <w:rsid w:val="00C553D9"/>
    <w:rsid w:val="00C706C3"/>
    <w:rsid w:val="00C75E4A"/>
    <w:rsid w:val="00CA2983"/>
    <w:rsid w:val="00CB18FF"/>
    <w:rsid w:val="00CC7E8B"/>
    <w:rsid w:val="00CD3854"/>
    <w:rsid w:val="00CD7C97"/>
    <w:rsid w:val="00CE2026"/>
    <w:rsid w:val="00CF10D0"/>
    <w:rsid w:val="00D048C4"/>
    <w:rsid w:val="00D11278"/>
    <w:rsid w:val="00D12993"/>
    <w:rsid w:val="00D31F9D"/>
    <w:rsid w:val="00D41B13"/>
    <w:rsid w:val="00D541F7"/>
    <w:rsid w:val="00D62B71"/>
    <w:rsid w:val="00D657CA"/>
    <w:rsid w:val="00D841D4"/>
    <w:rsid w:val="00DA09D9"/>
    <w:rsid w:val="00DA6CC0"/>
    <w:rsid w:val="00DC7EE5"/>
    <w:rsid w:val="00DD0963"/>
    <w:rsid w:val="00DD0D59"/>
    <w:rsid w:val="00DE1A78"/>
    <w:rsid w:val="00DF05E5"/>
    <w:rsid w:val="00DF67C7"/>
    <w:rsid w:val="00DF7777"/>
    <w:rsid w:val="00E00B28"/>
    <w:rsid w:val="00E05D93"/>
    <w:rsid w:val="00E11B78"/>
    <w:rsid w:val="00E20D9F"/>
    <w:rsid w:val="00E26704"/>
    <w:rsid w:val="00E34F02"/>
    <w:rsid w:val="00E4641B"/>
    <w:rsid w:val="00E55A6B"/>
    <w:rsid w:val="00E56BC1"/>
    <w:rsid w:val="00E61568"/>
    <w:rsid w:val="00E85E90"/>
    <w:rsid w:val="00E86352"/>
    <w:rsid w:val="00E95DD5"/>
    <w:rsid w:val="00EA07FA"/>
    <w:rsid w:val="00EA63B3"/>
    <w:rsid w:val="00EB05A5"/>
    <w:rsid w:val="00EC3E96"/>
    <w:rsid w:val="00ED041F"/>
    <w:rsid w:val="00ED1604"/>
    <w:rsid w:val="00ED6429"/>
    <w:rsid w:val="00EE4769"/>
    <w:rsid w:val="00EE57FA"/>
    <w:rsid w:val="00EE7555"/>
    <w:rsid w:val="00EF2514"/>
    <w:rsid w:val="00EF2736"/>
    <w:rsid w:val="00EF4F69"/>
    <w:rsid w:val="00F12E2A"/>
    <w:rsid w:val="00F139CA"/>
    <w:rsid w:val="00F15459"/>
    <w:rsid w:val="00F33F44"/>
    <w:rsid w:val="00F45391"/>
    <w:rsid w:val="00F5751C"/>
    <w:rsid w:val="00F63A34"/>
    <w:rsid w:val="00F666A6"/>
    <w:rsid w:val="00F67E9F"/>
    <w:rsid w:val="00F70B2B"/>
    <w:rsid w:val="00F84F95"/>
    <w:rsid w:val="00F90BA9"/>
    <w:rsid w:val="00F9112A"/>
    <w:rsid w:val="00F9347E"/>
    <w:rsid w:val="00F961C8"/>
    <w:rsid w:val="00F966BA"/>
    <w:rsid w:val="00FB4A99"/>
    <w:rsid w:val="00FB5F5C"/>
    <w:rsid w:val="00FD6CE4"/>
    <w:rsid w:val="00FF0B00"/>
    <w:rsid w:val="00FF122E"/>
    <w:rsid w:val="00FF57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5D93"/>
    <w:rPr>
      <w:sz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95DE8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5DE8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5DE8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DE8"/>
    <w:rPr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5DE8"/>
    <w:rPr>
      <w:sz w:val="0"/>
      <w:szCs w:val="0"/>
    </w:rPr>
  </w:style>
  <w:style w:type="paragraph" w:styleId="af">
    <w:name w:val="header"/>
    <w:basedOn w:val="a"/>
    <w:link w:val="af0"/>
    <w:uiPriority w:val="99"/>
    <w:rsid w:val="002774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774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597B-713F-4877-A96D-FCBD3A7F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МИК</cp:lastModifiedBy>
  <cp:revision>10</cp:revision>
  <cp:lastPrinted>2020-05-25T06:40:00Z</cp:lastPrinted>
  <dcterms:created xsi:type="dcterms:W3CDTF">2016-06-14T06:13:00Z</dcterms:created>
  <dcterms:modified xsi:type="dcterms:W3CDTF">2021-05-27T05:01:00Z</dcterms:modified>
</cp:coreProperties>
</file>