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20</w:t>
      </w:r>
    </w:p>
    <w:p w:rsidR="006201B0" w:rsidRPr="00C911A5" w:rsidRDefault="006201B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>» по специальности 22.02.02 Металлургия цветных металлов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AB2CB0">
        <w:rPr>
          <w:rFonts w:ascii="Times New Roman" w:hAnsi="Times New Roman"/>
          <w:sz w:val="24"/>
          <w:szCs w:val="24"/>
        </w:rPr>
        <w:t>20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5F544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F544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5F544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E22F62" w:rsidRPr="00C911A5" w:rsidRDefault="00E22F62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F62" w:rsidRPr="00307B4A" w:rsidRDefault="00E22F62" w:rsidP="00E22F62">
      <w:pPr>
        <w:spacing w:line="36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2F62" w:rsidRPr="00307B4A" w:rsidRDefault="00E22F62" w:rsidP="00E22F62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E22F62" w:rsidRPr="00307B4A" w:rsidRDefault="00E22F62" w:rsidP="00E22F62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 xml:space="preserve">Использовать в речи модальные глаголы для выражения возможности или вероятности в прошедшем времени 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конструкцию страдательного залога;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E22F62" w:rsidRPr="00307B4A" w:rsidRDefault="00E22F62" w:rsidP="00E22F62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11</w:t>
      </w:r>
      <w:r w:rsidR="00AF12EC" w:rsidRPr="00C911A5">
        <w:rPr>
          <w:rFonts w:ascii="Times New Roman" w:hAnsi="Times New Roman"/>
          <w:sz w:val="24"/>
          <w:szCs w:val="24"/>
        </w:rPr>
        <w:t>7 часов, в том числе: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обязательная аудиторная 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39</w:t>
      </w:r>
      <w:r w:rsidRPr="00C911A5">
        <w:rPr>
          <w:rFonts w:ascii="Times New Roman" w:hAnsi="Times New Roman"/>
          <w:sz w:val="24"/>
          <w:szCs w:val="24"/>
        </w:rPr>
        <w:t xml:space="preserve"> часов.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75147" w:rsidRPr="00C911A5" w:rsidTr="00C115F8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A160A9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A160A9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A160A9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A160A9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A160A9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A160A9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E22F62" w:rsidRPr="00C911A5" w:rsidTr="005F5449">
        <w:tc>
          <w:tcPr>
            <w:tcW w:w="7255" w:type="dxa"/>
          </w:tcPr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22F62" w:rsidRPr="00C911A5" w:rsidTr="005F5449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E22F62" w:rsidRPr="00726806" w:rsidRDefault="00E22F62" w:rsidP="005F54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22F62" w:rsidRPr="00726806" w:rsidRDefault="00E22F62" w:rsidP="005F54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F62" w:rsidRPr="00DE1F48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DE1F48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E22F62" w:rsidRPr="0031164B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E22F62" w:rsidRPr="0031164B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E22F62" w:rsidRPr="00C47C2F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F62" w:rsidRPr="00C47C2F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социокультурные реалии при чтении и аудировании в рамках изученного материала.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E22F62" w:rsidRPr="00726806" w:rsidRDefault="00E22F62" w:rsidP="005F5449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E22F62" w:rsidRPr="00726806" w:rsidRDefault="00E22F62" w:rsidP="005F5449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E22F62" w:rsidRPr="00C911A5" w:rsidRDefault="00E22F62" w:rsidP="005F5449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E22F62" w:rsidRPr="00AB2CB0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E22F62" w:rsidRPr="004F207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F62" w:rsidRPr="00C911A5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22F62" w:rsidRPr="00C911A5" w:rsidTr="005F5449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E22F62" w:rsidRPr="00726806" w:rsidRDefault="00E22F62" w:rsidP="005F544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E22F62" w:rsidRDefault="00E22F62" w:rsidP="005F54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C0" w:rsidRDefault="00965BC0" w:rsidP="00CE309E">
      <w:pPr>
        <w:spacing w:after="0" w:line="240" w:lineRule="auto"/>
      </w:pPr>
      <w:r>
        <w:separator/>
      </w:r>
    </w:p>
  </w:endnote>
  <w:endnote w:type="continuationSeparator" w:id="0">
    <w:p w:rsidR="00965BC0" w:rsidRDefault="00965BC0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5F5449" w:rsidRPr="00C911A5" w:rsidRDefault="005F5449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39609C">
          <w:rPr>
            <w:rFonts w:ascii="Times New Roman" w:hAnsi="Times New Roman"/>
            <w:noProof/>
            <w:sz w:val="24"/>
            <w:szCs w:val="24"/>
          </w:rPr>
          <w:t>22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5449" w:rsidRDefault="005F54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C0" w:rsidRDefault="00965BC0" w:rsidP="00CE309E">
      <w:pPr>
        <w:spacing w:after="0" w:line="240" w:lineRule="auto"/>
      </w:pPr>
      <w:r>
        <w:separator/>
      </w:r>
    </w:p>
  </w:footnote>
  <w:footnote w:type="continuationSeparator" w:id="0">
    <w:p w:rsidR="00965BC0" w:rsidRDefault="00965BC0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4F5F"/>
    <w:rsid w:val="000F053A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972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609C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32E0"/>
    <w:rsid w:val="00413A80"/>
    <w:rsid w:val="00413C45"/>
    <w:rsid w:val="004214AE"/>
    <w:rsid w:val="004255A5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C11FA"/>
    <w:rsid w:val="005C45A9"/>
    <w:rsid w:val="005C7872"/>
    <w:rsid w:val="005D018F"/>
    <w:rsid w:val="005F5449"/>
    <w:rsid w:val="0060602E"/>
    <w:rsid w:val="00607D96"/>
    <w:rsid w:val="00614507"/>
    <w:rsid w:val="00614FA5"/>
    <w:rsid w:val="006201B0"/>
    <w:rsid w:val="00622C07"/>
    <w:rsid w:val="0063447C"/>
    <w:rsid w:val="006366D1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97C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6C1F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65BC0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0A9"/>
    <w:rsid w:val="00A167E5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2F62"/>
    <w:rsid w:val="00E268D0"/>
    <w:rsid w:val="00E42839"/>
    <w:rsid w:val="00E45796"/>
    <w:rsid w:val="00E57D14"/>
    <w:rsid w:val="00E61EC6"/>
    <w:rsid w:val="00E66A49"/>
    <w:rsid w:val="00E672BF"/>
    <w:rsid w:val="00E702BE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E22F62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E22F62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C7F9-B3B0-49C2-8B43-4F2221B8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16</cp:revision>
  <cp:lastPrinted>2021-04-14T10:02:00Z</cp:lastPrinted>
  <dcterms:created xsi:type="dcterms:W3CDTF">2020-05-26T10:50:00Z</dcterms:created>
  <dcterms:modified xsi:type="dcterms:W3CDTF">2021-04-14T11:51:00Z</dcterms:modified>
</cp:coreProperties>
</file>