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A" w:rsidRPr="00181585" w:rsidRDefault="007A7C2A" w:rsidP="007A7C2A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7A7C2A" w:rsidRPr="006B3BDD" w:rsidRDefault="007A7C2A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7A7C2A" w:rsidRDefault="007A7C2A" w:rsidP="007A7C2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7A7C2A" w:rsidRDefault="007A7C2A" w:rsidP="007A7C2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B76240" w:rsidRDefault="007A7C2A" w:rsidP="007A7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240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0039A" w:rsidRPr="00B76240" w:rsidRDefault="0050039A" w:rsidP="007A7C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40">
        <w:rPr>
          <w:rFonts w:ascii="Times New Roman" w:hAnsi="Times New Roman"/>
          <w:b/>
          <w:sz w:val="28"/>
          <w:szCs w:val="28"/>
        </w:rPr>
        <w:t xml:space="preserve">ОП. 08 ОБРАБОТКА МЕТАЛЛОВ РЕЗАНИЕМ, </w:t>
      </w:r>
    </w:p>
    <w:p w:rsidR="00057456" w:rsidRPr="00B76240" w:rsidRDefault="0050039A" w:rsidP="007A7C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40">
        <w:rPr>
          <w:rFonts w:ascii="Times New Roman" w:hAnsi="Times New Roman"/>
          <w:b/>
          <w:sz w:val="28"/>
          <w:szCs w:val="28"/>
        </w:rPr>
        <w:t>СТАНКИ И ИНСТРУМЕНТЫ</w:t>
      </w:r>
    </w:p>
    <w:p w:rsidR="00057456" w:rsidRPr="007A7C2A" w:rsidRDefault="00057456" w:rsidP="007A7C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712A85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76240" w:rsidRPr="00712A85" w:rsidRDefault="00B76240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76240" w:rsidRPr="00712A85" w:rsidRDefault="00B76240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76240" w:rsidRPr="00712A85" w:rsidRDefault="00B76240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B76240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57456" w:rsidRPr="00DC5220" w:rsidRDefault="00057456" w:rsidP="0005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76240">
        <w:rPr>
          <w:rFonts w:ascii="Times New Roman" w:hAnsi="Times New Roman"/>
          <w:b/>
          <w:bCs/>
          <w:sz w:val="28"/>
          <w:szCs w:val="28"/>
        </w:rPr>
        <w:t>20</w:t>
      </w:r>
      <w:r w:rsidR="005A10EB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5A10EB">
        <w:rPr>
          <w:rFonts w:ascii="Times New Roman" w:hAnsi="Times New Roman"/>
          <w:b/>
          <w:bCs/>
          <w:sz w:val="28"/>
          <w:szCs w:val="28"/>
        </w:rPr>
        <w:t>1</w:t>
      </w:r>
      <w:r w:rsidRPr="00B76240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DC522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D2957" w:rsidRPr="00BF3731" w:rsidRDefault="00CD2957" w:rsidP="00CD2957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вания          (по отраслям);</w:t>
      </w:r>
    </w:p>
    <w:p w:rsidR="00CD2957" w:rsidRPr="00BF3731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2957" w:rsidRPr="00181585" w:rsidRDefault="008F517E" w:rsidP="00CD2957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>
        <w:rPr>
          <w:rFonts w:ascii="Times New Roman" w:hAnsi="Times New Roman"/>
          <w:bCs/>
          <w:sz w:val="28"/>
          <w:szCs w:val="28"/>
          <w:lang w:val="en-US"/>
        </w:rPr>
        <w:t>2</w:t>
      </w:r>
      <w:r w:rsidR="005A10EB">
        <w:rPr>
          <w:rFonts w:ascii="Times New Roman" w:hAnsi="Times New Roman"/>
          <w:bCs/>
          <w:sz w:val="28"/>
          <w:szCs w:val="28"/>
        </w:rPr>
        <w:t>1</w:t>
      </w:r>
    </w:p>
    <w:p w:rsidR="00CD2957" w:rsidRPr="00181585" w:rsidRDefault="00CD2957" w:rsidP="00CD2957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D2957" w:rsidRPr="00181585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CD2957" w:rsidRPr="00181585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D2957" w:rsidRPr="00181585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7456" w:rsidRPr="006B3BDD" w:rsidTr="00F332A2">
        <w:tc>
          <w:tcPr>
            <w:tcW w:w="7668" w:type="dxa"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57456" w:rsidRPr="006B3BDD" w:rsidRDefault="0028202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4</w:t>
            </w:r>
          </w:p>
        </w:tc>
      </w:tr>
      <w:tr w:rsidR="00057456" w:rsidRPr="006B3BDD" w:rsidTr="00F332A2">
        <w:tc>
          <w:tcPr>
            <w:tcW w:w="7668" w:type="dxa"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57456" w:rsidRPr="006B3BDD" w:rsidRDefault="0028202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17</w:t>
            </w:r>
          </w:p>
        </w:tc>
      </w:tr>
      <w:tr w:rsidR="00057456" w:rsidRPr="006B3BDD" w:rsidTr="00F332A2">
        <w:trPr>
          <w:trHeight w:val="670"/>
        </w:trPr>
        <w:tc>
          <w:tcPr>
            <w:tcW w:w="7668" w:type="dxa"/>
            <w:hideMark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56" w:rsidRPr="006B3BDD" w:rsidTr="00F332A2">
        <w:tc>
          <w:tcPr>
            <w:tcW w:w="7668" w:type="dxa"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57456" w:rsidRPr="006B3BDD" w:rsidRDefault="0028202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24</w:t>
            </w:r>
          </w:p>
        </w:tc>
      </w:tr>
    </w:tbl>
    <w:p w:rsidR="00CD2957" w:rsidRDefault="00057456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7A7C2A">
        <w:rPr>
          <w:rFonts w:ascii="Times New Roman" w:hAnsi="Times New Roman"/>
          <w:b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sz w:val="24"/>
          <w:szCs w:val="24"/>
        </w:rPr>
        <w:t xml:space="preserve"> УЧЕБНОЙ ДИСЦИПЛИНЫ </w:t>
      </w:r>
    </w:p>
    <w:p w:rsidR="00057456" w:rsidRPr="006B3BDD" w:rsidRDefault="000E57B9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57456" w:rsidRPr="006B3BDD">
        <w:rPr>
          <w:rFonts w:ascii="Times New Roman" w:hAnsi="Times New Roman"/>
          <w:b/>
          <w:sz w:val="24"/>
          <w:szCs w:val="24"/>
        </w:rPr>
        <w:t>ОП.08 ОБРАБОТКА МЕТАЛЛОВ РЕЗАНИЕМ, СТАНКИ И ИНС</w:t>
      </w:r>
      <w:r w:rsidR="00057456" w:rsidRPr="006B3BDD">
        <w:rPr>
          <w:rFonts w:ascii="Times New Roman" w:hAnsi="Times New Roman"/>
          <w:b/>
          <w:sz w:val="24"/>
          <w:szCs w:val="24"/>
        </w:rPr>
        <w:t>Т</w:t>
      </w:r>
      <w:r w:rsidR="00057456" w:rsidRPr="006B3BDD">
        <w:rPr>
          <w:rFonts w:ascii="Times New Roman" w:hAnsi="Times New Roman"/>
          <w:b/>
          <w:sz w:val="24"/>
          <w:szCs w:val="24"/>
        </w:rPr>
        <w:t>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0E57B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профессиональный цикл как общепрофессиональная дисциплина.</w:t>
      </w:r>
    </w:p>
    <w:p w:rsidR="00057456" w:rsidRPr="006B3BDD" w:rsidRDefault="00057456" w:rsidP="0005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456" w:rsidRPr="002A742B" w:rsidRDefault="00057456" w:rsidP="0005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057456" w:rsidRPr="002A742B" w:rsidRDefault="00057456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C03307"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>ОП. 01 Инженерная графика,ОП. 02 Мат</w:t>
      </w:r>
      <w:r w:rsidRPr="002A742B">
        <w:rPr>
          <w:rFonts w:ascii="Times New Roman" w:hAnsi="Times New Roman"/>
          <w:sz w:val="24"/>
          <w:szCs w:val="24"/>
        </w:rPr>
        <w:t>е</w:t>
      </w:r>
      <w:r w:rsidRPr="002A742B">
        <w:rPr>
          <w:rFonts w:ascii="Times New Roman" w:hAnsi="Times New Roman"/>
          <w:sz w:val="24"/>
          <w:szCs w:val="24"/>
        </w:rPr>
        <w:t>риаловедение, ОП. 03 Техническая механика, ОП.04 Метрология, стандартизация и по</w:t>
      </w:r>
      <w:r w:rsidRPr="002A742B">
        <w:rPr>
          <w:rFonts w:ascii="Times New Roman" w:hAnsi="Times New Roman"/>
          <w:sz w:val="24"/>
          <w:szCs w:val="24"/>
        </w:rPr>
        <w:t>д</w:t>
      </w:r>
      <w:r w:rsidRPr="002A742B">
        <w:rPr>
          <w:rFonts w:ascii="Times New Roman" w:hAnsi="Times New Roman"/>
          <w:sz w:val="24"/>
          <w:szCs w:val="24"/>
        </w:rPr>
        <w:t>тверждение соответствия, ОП. 05 Электротехника и основы электроника, ОП.06 Технол</w:t>
      </w:r>
      <w:r w:rsidRPr="002A742B">
        <w:rPr>
          <w:rFonts w:ascii="Times New Roman" w:hAnsi="Times New Roman"/>
          <w:sz w:val="24"/>
          <w:szCs w:val="24"/>
        </w:rPr>
        <w:t>о</w:t>
      </w:r>
      <w:r w:rsidRPr="002A742B">
        <w:rPr>
          <w:rFonts w:ascii="Times New Roman" w:hAnsi="Times New Roman"/>
          <w:sz w:val="24"/>
          <w:szCs w:val="24"/>
        </w:rPr>
        <w:t>гическое оборудование, ОП. 07 Технология отрасли, ОП. 09 Охрана труда и бережливое производство, ОП. 10 Экономика отрасли, ОП. 11 Информационные технологии в профе</w:t>
      </w:r>
      <w:r w:rsidRPr="002A742B">
        <w:rPr>
          <w:rFonts w:ascii="Times New Roman" w:hAnsi="Times New Roman"/>
          <w:sz w:val="24"/>
          <w:szCs w:val="24"/>
        </w:rPr>
        <w:t>с</w:t>
      </w:r>
      <w:r w:rsidRPr="002A742B">
        <w:rPr>
          <w:rFonts w:ascii="Times New Roman" w:hAnsi="Times New Roman"/>
          <w:sz w:val="24"/>
          <w:szCs w:val="24"/>
        </w:rPr>
        <w:t xml:space="preserve">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2A742B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</w:t>
      </w:r>
      <w:r w:rsidRPr="002A742B">
        <w:rPr>
          <w:rFonts w:ascii="Times New Roman" w:hAnsi="Times New Roman"/>
          <w:sz w:val="24"/>
          <w:szCs w:val="24"/>
        </w:rPr>
        <w:t>ч</w:t>
      </w:r>
      <w:r w:rsidRPr="002A742B">
        <w:rPr>
          <w:rFonts w:ascii="Times New Roman" w:hAnsi="Times New Roman"/>
          <w:sz w:val="24"/>
          <w:szCs w:val="24"/>
        </w:rPr>
        <w:t>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0E57B9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50039A" w:rsidRPr="006B3BDD" w:rsidRDefault="0050039A" w:rsidP="00500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2"/>
        <w:gridCol w:w="3969"/>
      </w:tblGrid>
      <w:tr w:rsidR="0050039A" w:rsidRPr="006B3BDD" w:rsidTr="00423031">
        <w:trPr>
          <w:trHeight w:val="649"/>
        </w:trPr>
        <w:tc>
          <w:tcPr>
            <w:tcW w:w="1668" w:type="dxa"/>
            <w:hideMark/>
          </w:tcPr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hideMark/>
          </w:tcPr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0039A" w:rsidRPr="006B3BDD" w:rsidTr="00423031">
        <w:trPr>
          <w:trHeight w:val="212"/>
        </w:trPr>
        <w:tc>
          <w:tcPr>
            <w:tcW w:w="1668" w:type="dxa"/>
          </w:tcPr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-выбирать рациональный способ обр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ботки деталей;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оформлять технологическую и др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гую документацию в соответствии с дейс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вующей нормативной базой; 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расчёты режимов рез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ния; 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средства и контролировать геометрические параметры инстр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мента;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кинематическую схему ста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ка;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составлять перечень операций обр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ботки, </w:t>
            </w:r>
          </w:p>
          <w:p w:rsidR="0050039A" w:rsidRPr="006B3BDD" w:rsidRDefault="002A742B" w:rsidP="002A7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режущий инструмент и оборудование для обработки вала, 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верстия, паза, резьбы и зубчатого 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леса.</w:t>
            </w:r>
          </w:p>
        </w:tc>
        <w:tc>
          <w:tcPr>
            <w:tcW w:w="3969" w:type="dxa"/>
          </w:tcPr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назначение, классификацию, ко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струкцию, принцип работы и 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б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ласть применения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металлорежущих станков;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правила безопасности при работе на металлорежущих ста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ках;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технологич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ской документации;</w:t>
            </w:r>
          </w:p>
          <w:p w:rsidR="0050039A" w:rsidRDefault="002A742B" w:rsidP="002A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расчёта режимов рез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технологические методы формирования загот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вок.</w:t>
            </w:r>
          </w:p>
        </w:tc>
      </w:tr>
    </w:tbl>
    <w:p w:rsidR="0050039A" w:rsidRPr="006B3BDD" w:rsidRDefault="0050039A" w:rsidP="005003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7456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42B" w:rsidRDefault="002A742B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A85" w:rsidRDefault="00712A85" w:rsidP="00CD2957">
      <w:pPr>
        <w:pStyle w:val="ae"/>
        <w:ind w:left="0"/>
        <w:jc w:val="both"/>
        <w:rPr>
          <w:b/>
        </w:rPr>
      </w:pPr>
    </w:p>
    <w:p w:rsidR="00712A85" w:rsidRDefault="00712A85" w:rsidP="00CD2957">
      <w:pPr>
        <w:pStyle w:val="ae"/>
        <w:ind w:left="0"/>
        <w:jc w:val="both"/>
        <w:rPr>
          <w:b/>
        </w:rPr>
      </w:pPr>
    </w:p>
    <w:p w:rsidR="00CD2957" w:rsidRPr="00426758" w:rsidRDefault="00CD2957" w:rsidP="00CD2957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Техническая механика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 xml:space="preserve">ции: 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CD2957" w:rsidRPr="00426758" w:rsidTr="00876D02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CD2957" w:rsidRPr="00426758" w:rsidRDefault="00CD2957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CD2957" w:rsidRPr="00426758" w:rsidTr="00876D0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мацию, необходимую для решения задачи и/или проблемы;</w:t>
            </w:r>
          </w:p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D2957" w:rsidRPr="00426758" w:rsidTr="00876D02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CD2957" w:rsidRPr="00426758" w:rsidTr="00876D02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 поиска; структурировать получаемую информацию; 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CD2957" w:rsidRPr="00426758" w:rsidTr="00876D02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CD2957" w:rsidRPr="00426758" w:rsidTr="00876D02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временную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самообразования</w:t>
            </w:r>
          </w:p>
        </w:tc>
      </w:tr>
      <w:tr w:rsidR="00CD2957" w:rsidRPr="00426758" w:rsidTr="00876D02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CD2957" w:rsidRPr="00426758" w:rsidTr="00876D02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де, эффективно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CD2957" w:rsidRPr="00426758" w:rsidTr="00876D02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D2957" w:rsidRPr="00426758" w:rsidTr="00876D02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CD2957" w:rsidRPr="00426758" w:rsidTr="00876D02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щений.</w:t>
            </w:r>
          </w:p>
        </w:tc>
      </w:tr>
      <w:tr w:rsidR="00CD2957" w:rsidRPr="00426758" w:rsidTr="00876D02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CD2957" w:rsidRPr="00426758" w:rsidRDefault="005A10EB" w:rsidP="005A10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</w:t>
            </w:r>
            <w:r>
              <w:rPr>
                <w:rFonts w:ascii="Times New Roman" w:hAnsi="Times New Roman"/>
                <w:sz w:val="24"/>
                <w:szCs w:val="24"/>
              </w:rPr>
              <w:t>нове общечеловеческих ценностей, применять стандарты антикоррупционного поведения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E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профессии (специал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</w:tr>
      <w:tr w:rsidR="00CD2957" w:rsidRPr="00426758" w:rsidTr="00876D02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E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 сущность гражданско-патриотической позиции,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щечеловеческих ценностей; значимость профессиональной деятельности по профессии (специальности)</w:t>
            </w:r>
          </w:p>
        </w:tc>
      </w:tr>
      <w:tr w:rsidR="00CD2957" w:rsidRPr="00426758" w:rsidTr="00876D02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ределять направления ресурсосбережения в рамках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 по специальности.</w:t>
            </w:r>
          </w:p>
        </w:tc>
      </w:tr>
      <w:tr w:rsidR="00CD2957" w:rsidRPr="00426758" w:rsidTr="00876D02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D2957" w:rsidRPr="00426758" w:rsidTr="00876D02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рактерными для данной специальности.</w:t>
            </w:r>
          </w:p>
        </w:tc>
      </w:tr>
      <w:tr w:rsidR="00CD2957" w:rsidRPr="00426758" w:rsidTr="00876D02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фессиональном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ства профилактики перенапряжения.</w:t>
            </w:r>
          </w:p>
        </w:tc>
      </w:tr>
      <w:tr w:rsidR="00CD2957" w:rsidRPr="00426758" w:rsidTr="00876D02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</w:tr>
      <w:tr w:rsidR="00CD2957" w:rsidRPr="00426758" w:rsidTr="00876D02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CD2957" w:rsidRPr="00426758" w:rsidTr="00876D0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мы; строить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</w:p>
        </w:tc>
      </w:tr>
      <w:tr w:rsidR="00CD2957" w:rsidRPr="00426758" w:rsidTr="00876D02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ношения; правила чтения текстов профессиональной напра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ленности</w:t>
            </w:r>
          </w:p>
        </w:tc>
      </w:tr>
      <w:tr w:rsidR="00CD2957" w:rsidRPr="00426758" w:rsidTr="00876D02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CD2957" w:rsidRPr="00426758" w:rsidRDefault="005A10EB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планировать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CD2957" w:rsidRPr="003D69BE" w:rsidTr="00876D02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3D69BE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2957" w:rsidRPr="003D69BE" w:rsidRDefault="00CD2957" w:rsidP="00CD2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957" w:rsidRPr="003D69BE" w:rsidRDefault="00CD2957" w:rsidP="00CD29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2957" w:rsidRPr="00EC7DA2" w:rsidRDefault="00CD2957" w:rsidP="00CD2957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CD2957" w:rsidRDefault="00CD2957" w:rsidP="00CD2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CD2957" w:rsidRPr="00EC7DA2" w:rsidTr="00876D02">
        <w:trPr>
          <w:jc w:val="center"/>
        </w:trPr>
        <w:tc>
          <w:tcPr>
            <w:tcW w:w="1984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анализа исходных данных (чертеж, схема, узел,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механизм)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правила построения чертежей и схем,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способы изготовления простых приспособлений;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типовые узлы и устройства электронной техники;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ваниям и определения причин отклонений от них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при испытаниях;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мах;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CD2957" w:rsidRPr="00EC7DA2" w:rsidTr="00876D0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CD2957" w:rsidRPr="00EC7DA2" w:rsidTr="00876D0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качество выполняемых работ;</w:t>
            </w:r>
          </w:p>
        </w:tc>
      </w:tr>
      <w:tr w:rsidR="00CD2957" w:rsidRPr="00EC7DA2" w:rsidTr="00876D0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CD2957" w:rsidRPr="00EC7DA2" w:rsidTr="00876D0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CD2957" w:rsidRPr="00EC7DA2" w:rsidTr="00876D0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CD2957" w:rsidRDefault="00CD2957" w:rsidP="00712A85">
      <w:pPr>
        <w:pStyle w:val="ae"/>
        <w:spacing w:before="0" w:after="0"/>
        <w:ind w:left="0"/>
        <w:rPr>
          <w:b/>
        </w:rPr>
      </w:pPr>
    </w:p>
    <w:p w:rsidR="00057456" w:rsidRPr="00CD2957" w:rsidRDefault="00057456" w:rsidP="00712A85">
      <w:pPr>
        <w:pStyle w:val="ae"/>
        <w:numPr>
          <w:ilvl w:val="0"/>
          <w:numId w:val="4"/>
        </w:numPr>
        <w:spacing w:before="0" w:after="0"/>
        <w:ind w:left="0" w:firstLine="709"/>
        <w:rPr>
          <w:b/>
        </w:rPr>
      </w:pPr>
      <w:r w:rsidRPr="00CD2957">
        <w:rPr>
          <w:b/>
        </w:rPr>
        <w:t>СТРУКТУРА И СОДЕРЖАНИЕ УЧЕБНОЙ ДИСЦИПЛИНЫ</w:t>
      </w:r>
    </w:p>
    <w:p w:rsidR="00057456" w:rsidRPr="00CD2957" w:rsidRDefault="00057456" w:rsidP="00712A85">
      <w:pPr>
        <w:pStyle w:val="ae"/>
        <w:numPr>
          <w:ilvl w:val="1"/>
          <w:numId w:val="4"/>
        </w:numPr>
        <w:spacing w:before="0" w:after="0"/>
        <w:ind w:left="0" w:firstLine="709"/>
        <w:rPr>
          <w:b/>
        </w:rPr>
      </w:pPr>
      <w:r w:rsidRPr="00CD2957">
        <w:rPr>
          <w:b/>
        </w:rPr>
        <w:t>Объем учебной дисциплины и виды учебной работы</w:t>
      </w:r>
    </w:p>
    <w:p w:rsidR="00CE4B9B" w:rsidRPr="00CD2957" w:rsidRDefault="00CE4B9B" w:rsidP="00CE4B9B">
      <w:pPr>
        <w:spacing w:after="0"/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057456" w:rsidRPr="00CD2957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  <w:hideMark/>
          </w:tcPr>
          <w:p w:rsidR="00057456" w:rsidRPr="00CD2957" w:rsidRDefault="007A7C2A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057456" w:rsidRPr="00CD295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57456" w:rsidRPr="00CD2957" w:rsidTr="00F332A2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57456" w:rsidRPr="0058587C" w:rsidRDefault="0058587C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57456" w:rsidRPr="00CD2957" w:rsidRDefault="003E47C2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3765AF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3765AF" w:rsidRPr="00CD2957" w:rsidRDefault="003765AF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3765AF" w:rsidRPr="00CD2957" w:rsidRDefault="003765AF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8F517E" w:rsidRDefault="000E57B9" w:rsidP="0079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7E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4B4868" w:rsidRPr="008F517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96E0E" w:rsidRPr="008F51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:rsidR="00057456" w:rsidRPr="00393FC7" w:rsidRDefault="00393FC7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8C7E83" w:rsidRPr="00CD2957" w:rsidTr="00F332A2">
        <w:trPr>
          <w:trHeight w:val="490"/>
        </w:trPr>
        <w:tc>
          <w:tcPr>
            <w:tcW w:w="4073" w:type="pct"/>
            <w:vAlign w:val="center"/>
          </w:tcPr>
          <w:p w:rsidR="008C7E83" w:rsidRPr="00CD2957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347C39" w:rsidRPr="00CD2957" w:rsidRDefault="00347C39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C7E83" w:rsidRPr="00CD2957" w:rsidRDefault="00347C39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57456" w:rsidRPr="006B3BDD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</w:p>
    <w:p w:rsidR="00057456" w:rsidRPr="006B3BDD" w:rsidRDefault="00057456" w:rsidP="00057456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0E57B9"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ОП.08. Обработка металлов резанием, станки и инструменты</w:t>
      </w:r>
      <w:r w:rsidR="000E57B9">
        <w:rPr>
          <w:rFonts w:ascii="Times New Roman" w:hAnsi="Times New Roman"/>
          <w:b/>
          <w:i/>
          <w:sz w:val="24"/>
          <w:szCs w:val="24"/>
        </w:rPr>
        <w:t>»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0220"/>
        <w:gridCol w:w="1133"/>
        <w:gridCol w:w="1702"/>
      </w:tblGrid>
      <w:tr w:rsidR="008C7E83" w:rsidRPr="006B3BDD" w:rsidTr="00133A8D">
        <w:trPr>
          <w:trHeight w:val="20"/>
        </w:trPr>
        <w:tc>
          <w:tcPr>
            <w:tcW w:w="727" w:type="pct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45" w:type="pct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  <w:hideMark/>
          </w:tcPr>
          <w:p w:rsidR="00B87E83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</w:p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сах</w:t>
            </w:r>
          </w:p>
        </w:tc>
        <w:tc>
          <w:tcPr>
            <w:tcW w:w="557" w:type="pct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345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1" w:type="pct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57456" w:rsidRPr="006B3BDD" w:rsidTr="00133A8D">
        <w:trPr>
          <w:trHeight w:val="20"/>
        </w:trPr>
        <w:tc>
          <w:tcPr>
            <w:tcW w:w="4072" w:type="pct"/>
            <w:gridSpan w:val="2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Технологические методы производства заготовок</w:t>
            </w:r>
          </w:p>
        </w:tc>
        <w:tc>
          <w:tcPr>
            <w:tcW w:w="371" w:type="pct"/>
          </w:tcPr>
          <w:p w:rsidR="00057456" w:rsidRPr="006B3BDD" w:rsidRDefault="00B8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288"/>
        </w:trPr>
        <w:tc>
          <w:tcPr>
            <w:tcW w:w="727" w:type="pct"/>
            <w:vMerge w:val="restart"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1.1.Основы</w:t>
            </w:r>
          </w:p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литейного</w:t>
            </w:r>
          </w:p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33A8D" w:rsidRPr="006B3BDD" w:rsidRDefault="00133A8D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 w:val="restart"/>
          </w:tcPr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Классификация способов изготовления отливок. Изготовление отливок в песчаных фо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мах.</w:t>
            </w:r>
          </w:p>
        </w:tc>
        <w:tc>
          <w:tcPr>
            <w:tcW w:w="371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480"/>
        </w:trPr>
        <w:tc>
          <w:tcPr>
            <w:tcW w:w="72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 Понятие об изготовлении отливок специальными способами литья в</w:t>
            </w:r>
          </w:p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оболочковых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формах, по выплавляемым моделям</w:t>
            </w:r>
            <w:r w:rsidR="009F38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333"/>
        </w:trPr>
        <w:tc>
          <w:tcPr>
            <w:tcW w:w="72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Литье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в металлических формах (кокилях), центр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бежным литьем, литьем под давлением.</w:t>
            </w:r>
          </w:p>
        </w:tc>
        <w:tc>
          <w:tcPr>
            <w:tcW w:w="371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6B3BDD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="00057456"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2E01" w:rsidRPr="006B3BDD" w:rsidTr="00133A8D">
        <w:trPr>
          <w:trHeight w:val="289"/>
        </w:trPr>
        <w:tc>
          <w:tcPr>
            <w:tcW w:w="727" w:type="pct"/>
            <w:vMerge w:val="restart"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обработки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давлением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E2E01" w:rsidRPr="006B3BDD" w:rsidRDefault="00CE2E01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 w:val="restart"/>
          </w:tcPr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E2E01" w:rsidRPr="006B3BDD" w:rsidTr="00CE2E01">
        <w:trPr>
          <w:trHeight w:val="1110"/>
        </w:trPr>
        <w:tc>
          <w:tcPr>
            <w:tcW w:w="727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CE2E01" w:rsidRPr="008C7E83" w:rsidRDefault="00CE2E01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Холодная и горячая деформация. Пластичность металлов и сопротивление</w:t>
            </w:r>
          </w:p>
          <w:p w:rsidR="00CE2E01" w:rsidRPr="008C7E83" w:rsidRDefault="00CE2E01" w:rsidP="008C7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деформированию. Назначение нагрева перед обработкой давлением. Понятие о температу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ном интервале обработки давлением. Классификация видов обработки давлением. Прокатка. Пон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тие о технологическом процессе прокатки. Продукция прокатного производства. </w:t>
            </w:r>
          </w:p>
        </w:tc>
        <w:tc>
          <w:tcPr>
            <w:tcW w:w="371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2E01" w:rsidRPr="006B3BDD" w:rsidTr="00133A8D">
        <w:trPr>
          <w:trHeight w:val="807"/>
        </w:trPr>
        <w:tc>
          <w:tcPr>
            <w:tcW w:w="727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CE2E01" w:rsidRPr="008C7E83" w:rsidRDefault="00CE2E01" w:rsidP="008C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Волочение, исходные заготовки и готовая продукция. Сущность ковки. Основные опер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ции, инструмент. Понятие о технологическом процессе ковки. Горячая объёмная штамповка, понятие о технологическом процессе горячей объёмной шта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повки.</w:t>
            </w:r>
          </w:p>
        </w:tc>
        <w:tc>
          <w:tcPr>
            <w:tcW w:w="371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8C7E83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057456"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8C7E83" w:rsidRDefault="003066F6" w:rsidP="0029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8C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57B9" w:rsidRPr="006B3BDD" w:rsidTr="00133A8D">
        <w:trPr>
          <w:trHeight w:val="312"/>
        </w:trPr>
        <w:tc>
          <w:tcPr>
            <w:tcW w:w="727" w:type="pct"/>
            <w:vMerge w:val="restart"/>
          </w:tcPr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заготовок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сваркой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E57B9" w:rsidRPr="008C7E83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E57B9" w:rsidRPr="006B3BDD" w:rsidRDefault="000E57B9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E57B9" w:rsidRPr="006B3BDD" w:rsidRDefault="003765A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 w:val="restart"/>
          </w:tcPr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C7E83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8C7E83" w:rsidRPr="008C7E83" w:rsidRDefault="008C7E83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1. Основы сварочного </w:t>
            </w:r>
            <w:r w:rsidR="00C03307" w:rsidRPr="008C7E83">
              <w:rPr>
                <w:rFonts w:ascii="Times New Roman" w:hAnsi="Times New Roman"/>
                <w:bCs/>
                <w:sz w:val="24"/>
                <w:szCs w:val="24"/>
              </w:rPr>
              <w:t>производства. Применение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сварки в машиностроении.</w:t>
            </w:r>
          </w:p>
        </w:tc>
        <w:tc>
          <w:tcPr>
            <w:tcW w:w="371" w:type="pct"/>
            <w:vMerge/>
            <w:vAlign w:val="center"/>
            <w:hideMark/>
          </w:tcPr>
          <w:p w:rsidR="008C7E83" w:rsidRPr="006B3BDD" w:rsidRDefault="008C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7E83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8C7E83" w:rsidRPr="008C7E83" w:rsidRDefault="008C7E83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2.Сварка плавлением: ручная дуговая сварка, полуавтоматическая дуговая сварка под фл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сом, электрошлаковая сварка, в среде защитных газов.</w:t>
            </w:r>
          </w:p>
        </w:tc>
        <w:tc>
          <w:tcPr>
            <w:tcW w:w="371" w:type="pct"/>
            <w:vMerge/>
            <w:vAlign w:val="center"/>
          </w:tcPr>
          <w:p w:rsidR="008C7E83" w:rsidRPr="006B3BDD" w:rsidRDefault="008C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8C7E83" w:rsidRDefault="003066F6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3.Сварка давлением: контактная электрическая сва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ка, стыковая контактная сварка, точечная, шовная, конденсаторная сварка. Сварка трением, х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лодная сварка.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8C7E83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057456"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8C7E83" w:rsidRDefault="003066F6" w:rsidP="003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4072" w:type="pct"/>
            <w:gridSpan w:val="2"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 Виды обработки металлов резанием. Металлорежущие инструменты и станки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77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 2.1.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Металлорежущие 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106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376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Классификация станков по степени универсальности. Группы и типы станков по системе ЭНИИМС. Значение букв и цифр в марках станков. Движения в станках: главные, вспомог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тельные. Передачи в станках. Кинематические схемы станков, кинематические цепи. 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стройка кинематической цепи. 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852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376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Токарные станки: винторезные, револьверные, лобовые и к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русельные, токарные автоматы и полуавтоматы, принцип 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работы. Общие сведения о станках, назначение и область их прим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нения.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№1. Изучение устройства токарно-винторезного станка.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307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Токарная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обработка,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применяемые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818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CE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Физические основы процесса резания. Деформация металла в процессе резания, процесс обр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зования стружки, типы стружки.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Явления наростообразования, причины возникновения нароста на резце. Наклеп и усадка стру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297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Силы резания, тепловыделение при резании. Работа, совершаемая при резании. Источники 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разования тепла. Мощность, затрачиваемая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при резании.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Процесс токарной обработки. Виды и конструкция резцов для токарной обработки. Осно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ные элементы резца. Поверхности обрабатываемой резцом заготовки. Исходные плоскости для опр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деления углов.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Конструкции резцов в зависимости от их назначения и видов обработки. Расширение номен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латуры резцов за счет оснащения отдельными пластинами. Способы крепления пластин к де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жавкам резца.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795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6. Токарные станки: винторезные, револьверные, лобовые и карусельные,</w:t>
            </w:r>
          </w:p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токарные автоматы и полуавтоматы, принцип их работы. Общие сведения о станках, назнач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ние и область их применения, рассмотрение кинематики данных станков.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94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Контрольная работа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D32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№1. Измерение геометрических параметров резцов.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2.Лабораторная работа №2. Обработка наружных и внутренних конических поверхн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стей.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D32C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Определение элементов режима резания, параметров срезаемого слоя, скорости резания при точении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Default="003066F6" w:rsidP="006B2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Расчет составляющих силы резания и мощности, затрачиваемой на процесс резания при точении.</w:t>
            </w:r>
          </w:p>
        </w:tc>
        <w:tc>
          <w:tcPr>
            <w:tcW w:w="371" w:type="pct"/>
            <w:vAlign w:val="center"/>
          </w:tcPr>
          <w:p w:rsidR="003066F6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7C5D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операционной карты по токарной обработке.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5. Основные показатели резания: глубина резания, подача, скорость резания. Износ резцов, стойкость резца, критерии износа резца.</w:t>
            </w:r>
          </w:p>
        </w:tc>
        <w:tc>
          <w:tcPr>
            <w:tcW w:w="371" w:type="pct"/>
            <w:vAlign w:val="center"/>
            <w:hideMark/>
          </w:tcPr>
          <w:p w:rsidR="003066F6" w:rsidRPr="003066F6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66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319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Строгание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долбление,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73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 Процесс строгания и долбления. Геометрия строгальных и долбежных резцов. Режимы рез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ния при строгании и долблении, их особенности. Определение силы и мощности рез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ния при строгании и долблении.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Нормирование строгальных работ. Техника безопасности. Разновидности строгальных и до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бежных станков, их кинематика. Основные узлы и кинематическая схема.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52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Сверление,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зенкерование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развертывание,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142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CE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сверления, зенкерования и развертывания. Основные движения,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особенности пр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цессов. Элементы конструкций сверл, зенкеров и разверток,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геометрические параметры. Ос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бенности элементов конструкции инструментов. Силы, действующие на сверло, крутящий 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мент. Последовательность расчета режимов резания при сверлении, зенкеровании и развертыв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49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Разновидности сверлильных и расточных станков. Назначение, характеристика, основные 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лы, кинематическая схема, выполняемые работы.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№3. Измерение геометрических параметров сверл, зенкеров и</w:t>
            </w:r>
          </w:p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разверток.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и табличное определение режимов резания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обработке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сверлением.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0E5AEB" w:rsidP="000E5A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89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Фрезерование,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фрезерования. Назначение, разновидности, конструкция и геометрические пар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метры фрез. Особенности процесса фрезерования. Схемы резания при фрезеровании. Силы, действу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щие на фрезу. Особенности торцового фрезерования. Нормирование фрезерных 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бот.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2.Фрезерные станки. Их назначение и область применения. горизонтально-фрезерные, верт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кально-фрезерные, продольно-фрезерные, карусельно-фрезерные, копировально-фрезерные станки. Движения в станках. Основные узлы и кинематические схемы. Дел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тельные головки, их виды и устройство. Настройка делительной головки на различные 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ды работ.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8D1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1. Лабораторная работа №4. Измерение геометрических параметров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цилиндрических фрез.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. Изучение кинематической схемы горизонтально-фрезерного станка.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0E5AE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301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Зубонарезание,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резьбонарезание, применяемые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187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B87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Методы нарезания зубчатых поверхностей. Зубонарезные инструменты, работающие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тоду копирования: дисковые и концевые модульные фрезы, головки для контурного долбления, область их применения. Зубонарезные инструменты, работающие по методу обкатки. Инстр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менты для нарезания цилиндрических колес: зуборезные гребенки, червячные 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дульные фрезы, зуборезные долбяки, шеверы. Инструменты для нарезания конических колес: парные строгал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ные резцы, парные фрезы, резцовые головки. Инструменты для обработки червячных колес: червячные фрезы, червячные шеверы. Основные сведения о зубонакатывании. 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281A0F">
        <w:trPr>
          <w:trHeight w:val="115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B8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Процесс резьбонарезания. Способы образования резьбы и резьбонарезные инструменты: ме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чики и плашки, машинно-ручные метчики, ручные метчики, гаечные метчики, резьбонарезные резцы и гребенки, гребенчатые фрезы, шлифовальные круги. Элементы режима резания при 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бонарезании и резьбонарезании. Общие сведения о резьбонакатывании. 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28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3066F6" w:rsidP="00B8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Зубообрабатывающие и резьбообрабатывающие станки. Их классификация. Зубофрезерный станок, зубошевинговал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ный станок. Резьбофрезерный станок.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№5 Настройка делительной головки на простое деление.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A145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Расчет и табличное определение режимов резания при резьбонарез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</w:t>
            </w:r>
          </w:p>
        </w:tc>
        <w:tc>
          <w:tcPr>
            <w:tcW w:w="371" w:type="pct"/>
            <w:vAlign w:val="center"/>
          </w:tcPr>
          <w:p w:rsidR="003066F6" w:rsidRDefault="003066F6" w:rsidP="00A145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0E5AE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287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2.7.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Протягивание,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протягивания, его особенности и область применения. Классификация протяжек, элементы конструкции и геометрические параметры протяжек. Схемы протягивания. Пр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шивка, ее отличие от протяжки. Нормирование работ при протягивании. Н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значение и типы протяжных станков, их применение. Кинематика, гидропривод и принцип действия протяжного горизо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тального станка.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те.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295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2.8.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Шлифование,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шлифования, его особенности и область применения. Характеристика абрази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ного инструмента, классификация абразивных материалов. Основные виды шлифования, режим рез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ния при плоском шлифовании. Процесс хонингования.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CE2E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2.Шлифовальные станки, их классификация. Плоскошлифовальные, круглошлифовальные, бе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центровошлифовальные, внутришлифовальные станки, их основные узлы, назначение, гидрок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нематическая схема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станков. Основные узлы, принцип работы.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0E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0E5AEB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0E5AEB" w:rsidRPr="000E57B9" w:rsidRDefault="000E5AEB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 Доводочные станки. Движения в станках. Устройство хонинговальных головок. Притиро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ные станки, работа на них.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0E5AE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4072" w:type="pct"/>
            <w:gridSpan w:val="2"/>
            <w:vAlign w:val="center"/>
            <w:hideMark/>
          </w:tcPr>
          <w:p w:rsidR="003066F6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3066F6" w:rsidRPr="000E57B9" w:rsidRDefault="003066F6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c>
          <w:tcPr>
            <w:tcW w:w="4072" w:type="pct"/>
            <w:gridSpan w:val="2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c>
          <w:tcPr>
            <w:tcW w:w="4072" w:type="pct"/>
            <w:gridSpan w:val="2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курсовому проекту (работе) 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4B4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не пр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дусмо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рены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c>
          <w:tcPr>
            <w:tcW w:w="4072" w:type="pct"/>
            <w:gridSpan w:val="2"/>
            <w:hideMark/>
          </w:tcPr>
          <w:p w:rsidR="003066F6" w:rsidRPr="006B3BDD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Примерная тематика </w:t>
            </w: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зать виды работ обучающегося, например: планирование выполнения курсового проекта (работы), опр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деление задач работы, изучение литературных источников, проведение предпроектного и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следования)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4072" w:type="pct"/>
            <w:gridSpan w:val="2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557" w:type="pc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57456" w:rsidRPr="006B3BDD" w:rsidRDefault="00057456" w:rsidP="00057456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57456" w:rsidRPr="006B3B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7456" w:rsidRPr="006B3BDD" w:rsidRDefault="00057456" w:rsidP="0028202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</w:p>
    <w:p w:rsidR="00057456" w:rsidRPr="006B3BDD" w:rsidRDefault="00057456" w:rsidP="0028202F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057456" w:rsidRPr="006B3BDD" w:rsidRDefault="00057456" w:rsidP="002820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6B3BDD">
        <w:rPr>
          <w:rFonts w:ascii="Times New Roman" w:hAnsi="Times New Roman"/>
          <w:sz w:val="24"/>
          <w:szCs w:val="24"/>
        </w:rPr>
        <w:t>предполагает наличие учебного кабинета «Материаловедение»</w:t>
      </w:r>
    </w:p>
    <w:p w:rsidR="00057456" w:rsidRPr="006B3BDD" w:rsidRDefault="00057456" w:rsidP="00715D64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57456" w:rsidRPr="006B3BDD" w:rsidRDefault="00057456" w:rsidP="00715D64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Оборудование кабинета/лаборатории «Материаловедение»: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учебного кабинета: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наглядные пособия (модели изделий, </w:t>
      </w:r>
      <w:r w:rsidR="0028202F">
        <w:rPr>
          <w:rFonts w:ascii="Times New Roman" w:hAnsi="Times New Roman"/>
          <w:sz w:val="24"/>
          <w:szCs w:val="24"/>
        </w:rPr>
        <w:t>кинематические схемы станков</w:t>
      </w:r>
      <w:r w:rsidRPr="006B3BDD">
        <w:rPr>
          <w:rFonts w:ascii="Times New Roman" w:hAnsi="Times New Roman"/>
          <w:sz w:val="24"/>
          <w:szCs w:val="24"/>
        </w:rPr>
        <w:t>, комплект пл</w:t>
      </w:r>
      <w:r w:rsidRPr="006B3BDD">
        <w:rPr>
          <w:rFonts w:ascii="Times New Roman" w:hAnsi="Times New Roman"/>
          <w:sz w:val="24"/>
          <w:szCs w:val="24"/>
        </w:rPr>
        <w:t>а</w:t>
      </w:r>
      <w:r w:rsidRPr="006B3BDD">
        <w:rPr>
          <w:rFonts w:ascii="Times New Roman" w:hAnsi="Times New Roman"/>
          <w:sz w:val="24"/>
          <w:szCs w:val="24"/>
        </w:rPr>
        <w:t>катов).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r w:rsidR="00C03307" w:rsidRPr="006B3BDD">
        <w:rPr>
          <w:rFonts w:ascii="Times New Roman" w:hAnsi="Times New Roman"/>
          <w:sz w:val="24"/>
          <w:szCs w:val="24"/>
        </w:rPr>
        <w:t>мультимедиа проектор</w:t>
      </w:r>
      <w:r w:rsidRPr="006B3BDD">
        <w:rPr>
          <w:rFonts w:ascii="Times New Roman" w:hAnsi="Times New Roman"/>
          <w:sz w:val="24"/>
          <w:szCs w:val="24"/>
        </w:rPr>
        <w:t>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лаборатории: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наборы образцов</w:t>
      </w:r>
      <w:r w:rsidR="0028202F">
        <w:rPr>
          <w:rFonts w:ascii="Times New Roman" w:hAnsi="Times New Roman"/>
          <w:sz w:val="24"/>
          <w:szCs w:val="24"/>
        </w:rPr>
        <w:t xml:space="preserve"> металлорежущего инструмента</w:t>
      </w:r>
      <w:r w:rsidRPr="006B3BDD">
        <w:rPr>
          <w:rFonts w:ascii="Times New Roman" w:hAnsi="Times New Roman"/>
          <w:sz w:val="24"/>
          <w:szCs w:val="24"/>
        </w:rPr>
        <w:t>, детали;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(таблицы, ГОСТы).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r w:rsidR="00C03307" w:rsidRPr="006B3BDD">
        <w:rPr>
          <w:rFonts w:ascii="Times New Roman" w:hAnsi="Times New Roman"/>
          <w:sz w:val="24"/>
          <w:szCs w:val="24"/>
        </w:rPr>
        <w:t>мультимедиа проектор</w:t>
      </w:r>
      <w:r w:rsidRPr="006B3BDD">
        <w:rPr>
          <w:rFonts w:ascii="Times New Roman" w:hAnsi="Times New Roman"/>
          <w:sz w:val="24"/>
          <w:szCs w:val="24"/>
        </w:rPr>
        <w:t>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:rsidR="00057456" w:rsidRPr="006B3BDD" w:rsidRDefault="00057456" w:rsidP="00715D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5B59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 xml:space="preserve">Основные источники 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(печатные издания):</w:t>
      </w:r>
    </w:p>
    <w:p w:rsidR="00715D64" w:rsidRPr="00425B59" w:rsidRDefault="00715D64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1. Черепахин А.А. Технология обработки материалов: </w:t>
      </w:r>
      <w:r w:rsidRPr="00425B59">
        <w:rPr>
          <w:rFonts w:ascii="Times New Roman" w:hAnsi="Times New Roman"/>
          <w:bCs/>
          <w:iCs/>
          <w:sz w:val="24"/>
          <w:szCs w:val="24"/>
        </w:rPr>
        <w:t>учебник - М: Ак</w:t>
      </w:r>
      <w:r w:rsidRPr="00425B59">
        <w:rPr>
          <w:rFonts w:ascii="Times New Roman" w:hAnsi="Times New Roman"/>
          <w:bCs/>
          <w:iCs/>
          <w:sz w:val="24"/>
          <w:szCs w:val="24"/>
        </w:rPr>
        <w:t>а</w:t>
      </w:r>
      <w:r w:rsidRPr="00425B59">
        <w:rPr>
          <w:rFonts w:ascii="Times New Roman" w:hAnsi="Times New Roman"/>
          <w:bCs/>
          <w:iCs/>
          <w:sz w:val="24"/>
          <w:szCs w:val="24"/>
        </w:rPr>
        <w:t>демия, 201</w:t>
      </w:r>
      <w:r w:rsidR="005A10EB">
        <w:rPr>
          <w:rFonts w:ascii="Times New Roman" w:hAnsi="Times New Roman"/>
          <w:bCs/>
          <w:iCs/>
          <w:sz w:val="24"/>
          <w:szCs w:val="24"/>
        </w:rPr>
        <w:t>7</w:t>
      </w:r>
      <w:r w:rsidRPr="00425B59">
        <w:rPr>
          <w:rFonts w:ascii="Times New Roman" w:hAnsi="Times New Roman"/>
          <w:bCs/>
          <w:iCs/>
          <w:sz w:val="24"/>
          <w:szCs w:val="24"/>
        </w:rPr>
        <w:t>.</w:t>
      </w:r>
    </w:p>
    <w:p w:rsidR="00715D64" w:rsidRPr="00425B59" w:rsidRDefault="00715D64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>2. Гоцеридзе Р.М. Процессы формообразования и инструменты: учебник. – М: Акад</w:t>
      </w:r>
      <w:r w:rsidRPr="00425B59">
        <w:rPr>
          <w:rFonts w:ascii="Times New Roman" w:hAnsi="Times New Roman"/>
          <w:bCs/>
          <w:sz w:val="24"/>
          <w:szCs w:val="24"/>
        </w:rPr>
        <w:t>е</w:t>
      </w:r>
      <w:r w:rsidRPr="00425B59">
        <w:rPr>
          <w:rFonts w:ascii="Times New Roman" w:hAnsi="Times New Roman"/>
          <w:bCs/>
          <w:sz w:val="24"/>
          <w:szCs w:val="24"/>
        </w:rPr>
        <w:t>мия, 201</w:t>
      </w:r>
      <w:r w:rsidR="005A10EB">
        <w:rPr>
          <w:rFonts w:ascii="Times New Roman" w:hAnsi="Times New Roman"/>
          <w:bCs/>
          <w:sz w:val="24"/>
          <w:szCs w:val="24"/>
        </w:rPr>
        <w:t>7</w:t>
      </w:r>
      <w:r w:rsidRPr="00425B59">
        <w:rPr>
          <w:rFonts w:ascii="Times New Roman" w:hAnsi="Times New Roman"/>
          <w:bCs/>
          <w:sz w:val="24"/>
          <w:szCs w:val="24"/>
        </w:rPr>
        <w:t>.</w:t>
      </w:r>
    </w:p>
    <w:p w:rsidR="00057456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3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.Чумаченко, Ю.Т. Материаловедение и слесарное дело учеб. пособ. для НПО / Ю.Т. Чум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а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ченко. - 7 -е изд. - Ростов-на/Д.: Феникс, 201</w:t>
      </w:r>
      <w:r w:rsidR="005A10EB">
        <w:rPr>
          <w:rFonts w:ascii="Times New Roman" w:hAnsi="Times New Roman"/>
          <w:bCs/>
          <w:iCs/>
          <w:sz w:val="24"/>
          <w:szCs w:val="24"/>
        </w:rPr>
        <w:t>8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.</w:t>
      </w:r>
    </w:p>
    <w:p w:rsidR="00057456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4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 xml:space="preserve">. Быковский О.Г., Фролов В.А., Сварочное дело: учебное пособие  — М: КноРус, 2017. </w:t>
      </w:r>
    </w:p>
    <w:p w:rsidR="00057456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5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. Чумаченко Ю.Т., Материаловедение и слесарное дело: учебник  — М : КноРус, 2016.</w:t>
      </w:r>
    </w:p>
    <w:p w:rsidR="00715D64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6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 Адаскин А.М., Колесов Н.В. Современный режущий инструмент: учебное пособие – М: Академия, 201</w:t>
      </w:r>
      <w:r w:rsidR="005A10EB">
        <w:rPr>
          <w:rFonts w:ascii="Times New Roman" w:hAnsi="Times New Roman"/>
          <w:bCs/>
          <w:iCs/>
          <w:sz w:val="24"/>
          <w:szCs w:val="24"/>
        </w:rPr>
        <w:t>8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</w:t>
      </w:r>
    </w:p>
    <w:p w:rsidR="00715D64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7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.Багдасарова Т.А. Основы резания металлов: учебник – М: Академия, 201</w:t>
      </w:r>
      <w:r w:rsidR="005A10EB">
        <w:rPr>
          <w:rFonts w:ascii="Times New Roman" w:hAnsi="Times New Roman"/>
          <w:bCs/>
          <w:iCs/>
          <w:sz w:val="24"/>
          <w:szCs w:val="24"/>
        </w:rPr>
        <w:t>7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</w:t>
      </w:r>
    </w:p>
    <w:p w:rsidR="00715D64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8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 Веер</w:t>
      </w:r>
      <w:r w:rsidR="005A10EB">
        <w:rPr>
          <w:rFonts w:ascii="Times New Roman" w:hAnsi="Times New Roman"/>
          <w:bCs/>
          <w:iCs/>
          <w:sz w:val="24"/>
          <w:szCs w:val="24"/>
        </w:rPr>
        <w:t>7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на Л.И., Краснов М.М. Устройство металлорежущих станков: учебник - М: Академия, 2012.</w:t>
      </w:r>
    </w:p>
    <w:p w:rsidR="00057456" w:rsidRPr="00425B59" w:rsidRDefault="007C5D6D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>9.</w:t>
      </w:r>
      <w:r w:rsidRPr="00425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B59">
        <w:rPr>
          <w:rFonts w:ascii="Times New Roman" w:hAnsi="Times New Roman"/>
          <w:bCs/>
          <w:sz w:val="24"/>
          <w:szCs w:val="24"/>
        </w:rPr>
        <w:t>Агафонова Л.С. Процессф формообразования и инструменты: Лабораторно-практические работы: учебное пособие  – М.: Академия, 201</w:t>
      </w:r>
      <w:r w:rsidR="005A10EB">
        <w:rPr>
          <w:rFonts w:ascii="Times New Roman" w:hAnsi="Times New Roman"/>
          <w:bCs/>
          <w:sz w:val="24"/>
          <w:szCs w:val="24"/>
        </w:rPr>
        <w:t>7</w:t>
      </w:r>
      <w:r w:rsidRPr="00425B59">
        <w:rPr>
          <w:rFonts w:ascii="Times New Roman" w:hAnsi="Times New Roman"/>
          <w:bCs/>
          <w:sz w:val="24"/>
          <w:szCs w:val="24"/>
        </w:rPr>
        <w:t>.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 xml:space="preserve">   (электронные издания):</w:t>
      </w:r>
    </w:p>
    <w:p w:rsidR="00057456" w:rsidRPr="00425B59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1. Электронные библиотеки России /pdf учебники студентам [Электронный ресурс]: сайт // Режим доступа: http://www.gaudeamus.omskcity.com/my_PDF_library.html.  </w:t>
      </w:r>
    </w:p>
    <w:p w:rsidR="00057456" w:rsidRPr="00425B59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2. Слесарное дело [Электронный ресурс]: сайт // Режим доступа: http://www.slesarnoedelo.ru/.  </w:t>
      </w:r>
    </w:p>
    <w:p w:rsidR="00057456" w:rsidRPr="00425B59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lastRenderedPageBreak/>
        <w:t>3.Слесарное дело: Практическое пособие для слесаря [Электронный ресурс]: сайт // Режимдост</w:t>
      </w:r>
      <w:r w:rsidRPr="00425B59">
        <w:rPr>
          <w:rFonts w:ascii="Times New Roman" w:hAnsi="Times New Roman"/>
          <w:bCs/>
          <w:sz w:val="24"/>
          <w:szCs w:val="24"/>
        </w:rPr>
        <w:t>у</w:t>
      </w:r>
      <w:r w:rsidRPr="00425B59">
        <w:rPr>
          <w:rFonts w:ascii="Times New Roman" w:hAnsi="Times New Roman"/>
          <w:bCs/>
          <w:sz w:val="24"/>
          <w:szCs w:val="24"/>
        </w:rPr>
        <w:t xml:space="preserve">па:http://fictionbook.ru/author/litagent_yenas/slesarnoe_delo_prakticheskoe_posobie_dlya_slesarya/read_online.html?page=1. 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издания):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57456" w:rsidRPr="00425B59" w:rsidRDefault="00057456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В.А. Аршинов, Г.А.Алексеев Обработка материалов и режущий инструмент, 1968.</w:t>
      </w:r>
    </w:p>
    <w:p w:rsidR="00057456" w:rsidRPr="00425B59" w:rsidRDefault="00057456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В.А. Гапонкин, Л.К. Лукашов Обработка резанием, металлорежущий инстр</w:t>
      </w:r>
      <w:r w:rsidRPr="00425B59">
        <w:rPr>
          <w:bCs/>
        </w:rPr>
        <w:t>у</w:t>
      </w:r>
      <w:r w:rsidRPr="00425B59">
        <w:rPr>
          <w:bCs/>
        </w:rPr>
        <w:t>мент и станки, 1990.</w:t>
      </w:r>
    </w:p>
    <w:p w:rsidR="00057456" w:rsidRPr="00425B59" w:rsidRDefault="00057456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Т.Г. Суворова, Н.А. Нефедов, К.А. Осипов  Сборник заданий и примеров по р</w:t>
      </w:r>
      <w:r w:rsidRPr="00425B59">
        <w:rPr>
          <w:bCs/>
        </w:rPr>
        <w:t>е</w:t>
      </w:r>
      <w:r w:rsidRPr="00425B59">
        <w:rPr>
          <w:bCs/>
        </w:rPr>
        <w:t>занию металлов  и режущему инструменту, 1990.</w:t>
      </w:r>
    </w:p>
    <w:p w:rsidR="007C5D6D" w:rsidRPr="00425B59" w:rsidRDefault="007C5D6D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z w:val="24"/>
          <w:szCs w:val="24"/>
        </w:rPr>
        <w:t xml:space="preserve">Вереина Л. И. Справочник токаря: учеб. пособие – М.: Академия, 2012. </w:t>
      </w:r>
    </w:p>
    <w:p w:rsidR="007C5D6D" w:rsidRPr="00425B59" w:rsidRDefault="007C5D6D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z w:val="24"/>
          <w:szCs w:val="24"/>
        </w:rPr>
        <w:t xml:space="preserve">Вереина Л. И. Справочник станочника: учеб. пособие для нач. проф. образования /Л.И. Вереина , М.М. Краснов. – М.: Академия, 2012. </w:t>
      </w:r>
    </w:p>
    <w:p w:rsidR="007C5D6D" w:rsidRPr="00425B59" w:rsidRDefault="007C5D6D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pacing w:val="-1"/>
          <w:sz w:val="24"/>
          <w:szCs w:val="24"/>
        </w:rPr>
        <w:t xml:space="preserve">Справочник технолога    машиностроителя: В 2 т./Под ред. </w:t>
      </w:r>
      <w:r w:rsidRPr="00425B59">
        <w:rPr>
          <w:rFonts w:ascii="Times New Roman" w:hAnsi="Times New Roman"/>
          <w:sz w:val="24"/>
          <w:szCs w:val="24"/>
        </w:rPr>
        <w:t>Косиловой А.Г., Мещерякова Р.К. -М.: Машиностроение, 1985.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57456" w:rsidRPr="006B3BDD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7456" w:rsidRPr="006B3BDD" w:rsidRDefault="00057456" w:rsidP="00425B59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6B3BDD">
        <w:rPr>
          <w:rFonts w:ascii="Times New Roman" w:hAnsi="Times New Roman"/>
          <w:b/>
          <w:i/>
          <w:sz w:val="24"/>
          <w:szCs w:val="24"/>
        </w:rPr>
        <w:t>П</w:t>
      </w:r>
      <w:r w:rsidRPr="006B3BDD">
        <w:rPr>
          <w:rFonts w:ascii="Times New Roman" w:hAnsi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348"/>
        <w:gridCol w:w="2737"/>
      </w:tblGrid>
      <w:tr w:rsidR="00057456" w:rsidRPr="006B3BDD" w:rsidTr="00F332A2">
        <w:tc>
          <w:tcPr>
            <w:tcW w:w="1912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57456" w:rsidRPr="006B3BDD" w:rsidTr="00F332A2">
        <w:trPr>
          <w:trHeight w:val="1197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Назначение, классификацию, ко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струкцию, принцип работы и о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ласть применения</w:t>
            </w:r>
          </w:p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Обладает знанием принципов работы и области пр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менения металлорежущих станков;</w:t>
            </w:r>
          </w:p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Ориентируется в разнообр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зии видов обработки мат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риалов резанием, оборудов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нии, инструментах</w:t>
            </w:r>
          </w:p>
        </w:tc>
        <w:tc>
          <w:tcPr>
            <w:tcW w:w="1389" w:type="pct"/>
            <w:vMerge w:val="restar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деятельн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сти обучающегося при выполнении и защите результатов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трольная работа,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807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раб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те на металлорежущих станках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точные зн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правил безопасности при работе на металлорежущих станках;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Аргументировано определяет последовательность де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ствий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543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технолог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ческой документации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профессиональной терминологией;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Уверенно пользоваться но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мативно-справочной, техн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логической документацией по выбору лезвийного инстр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мента, режимов резания в з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висимости от конкретных 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ловий обработки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671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Методику расчёта режимов рез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методикой определ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режущих свойств мат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риалов и способов их к обр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ботке;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расчет режимов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резания при различных в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дах обработки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1010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технологические мет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ды формирования заготовок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определяет свойства материалов;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расчеты обработки типовых заготовок на токарных ста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ках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924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рациональный способ обработки деталей</w:t>
            </w:r>
          </w:p>
        </w:tc>
        <w:tc>
          <w:tcPr>
            <w:tcW w:w="1699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ванный выбор способа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обработки на данном обор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довании и инструменте</w:t>
            </w:r>
          </w:p>
        </w:tc>
        <w:tc>
          <w:tcPr>
            <w:tcW w:w="1389" w:type="pct"/>
            <w:vMerge w:val="restar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деятельн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сти обучающегося при выполнении и защите результатов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работа,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ционных задач,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</w:tc>
      </w:tr>
      <w:tr w:rsidR="00057456" w:rsidRPr="006B3BDD" w:rsidTr="00F332A2">
        <w:trPr>
          <w:trHeight w:val="556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расчёты режимов резания</w:t>
            </w:r>
          </w:p>
        </w:tc>
        <w:tc>
          <w:tcPr>
            <w:tcW w:w="1699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производит расч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ты режимов резания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1265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средства и контролир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вать геометрические параме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ры инструмента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средства и контролирует геометрич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ские параметры инстр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567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кинематическую схему станка</w:t>
            </w:r>
          </w:p>
        </w:tc>
        <w:tc>
          <w:tcPr>
            <w:tcW w:w="1699" w:type="pct"/>
            <w:hideMark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чт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кинематической схемы станка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557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Составлять перечень операций обработки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Способен составить алг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ритм действий по обработке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731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технологическую и другую документацию в соотве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действующей нормати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ной базой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и грамотно оформляет технологическую и другую документацию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731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режущий инструмент и оборудование для обработки вала, отверстия, паза, резьбы и зубчат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го колеса.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реж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щий инструмент и оборуд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вание для обработки вала, 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верстия, паза, резьбы и зубч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того колеса.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57456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15C1" w:rsidRDefault="00CB15C1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15C1" w:rsidRDefault="00CB15C1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15C1" w:rsidRDefault="00CB15C1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02F" w:rsidRDefault="0028202F" w:rsidP="0060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6DA8" w:rsidRPr="00EC7DA2" w:rsidRDefault="00606DA8" w:rsidP="0060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06DA8" w:rsidRPr="00F732BB" w:rsidTr="00876D02">
        <w:trPr>
          <w:trHeight w:val="418"/>
        </w:trPr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прим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rPr>
          <w:trHeight w:val="483"/>
        </w:trPr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мации, необходимой для выполнения задач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параметрами поиска;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эффективно взаим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действовать с колл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  <w:vAlign w:val="center"/>
          </w:tcPr>
          <w:p w:rsidR="00606DA8" w:rsidRPr="00F732BB" w:rsidRDefault="005A10EB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осознанное пов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дение на основе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щечеловеческих це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стей, применять стандарты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значимости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фессии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 чрезвычайных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ном языке.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  <w:tcBorders>
              <w:bottom w:val="single" w:sz="4" w:space="0" w:color="auto"/>
            </w:tcBorders>
          </w:tcPr>
          <w:p w:rsidR="00606DA8" w:rsidRPr="00F732BB" w:rsidRDefault="005A10EB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в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сфере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606DA8" w:rsidRPr="00436DEA" w:rsidRDefault="00606DA8" w:rsidP="00606DA8">
      <w:pPr>
        <w:ind w:firstLine="851"/>
        <w:jc w:val="center"/>
        <w:rPr>
          <w:b/>
          <w:sz w:val="28"/>
          <w:szCs w:val="28"/>
          <w:highlight w:val="yellow"/>
        </w:rPr>
      </w:pPr>
    </w:p>
    <w:p w:rsidR="00606DA8" w:rsidRDefault="00606DA8" w:rsidP="00606DA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6DA8" w:rsidRPr="00EB00FA" w:rsidRDefault="00606DA8" w:rsidP="00606DA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лять работы по подготовке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плектовочной ведомости и упаковочному листу на каждое место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3.2. Разраб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требованиями технических регл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</w:tbl>
    <w:p w:rsidR="00606DA8" w:rsidRPr="006B3BDD" w:rsidRDefault="00606DA8" w:rsidP="00715D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606DA8" w:rsidRPr="006B3BDD" w:rsidSect="00715D64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82" w:rsidRDefault="00147982" w:rsidP="0018331B">
      <w:pPr>
        <w:spacing w:after="0" w:line="240" w:lineRule="auto"/>
      </w:pPr>
      <w:r>
        <w:separator/>
      </w:r>
    </w:p>
  </w:endnote>
  <w:endnote w:type="continuationSeparator" w:id="1">
    <w:p w:rsidR="00147982" w:rsidRDefault="0014798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Ўю¬в?¬рЎю¬µ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 w:rsidP="00F332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ADF" w:rsidRDefault="006E7ADF" w:rsidP="00F332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>
    <w:pPr>
      <w:pStyle w:val="a6"/>
      <w:jc w:val="right"/>
    </w:pPr>
    <w:fldSimple w:instr="PAGE   \* MERGEFORMAT">
      <w:r w:rsidR="00DC4F44">
        <w:rPr>
          <w:noProof/>
        </w:rPr>
        <w:t>2</w:t>
      </w:r>
    </w:fldSimple>
  </w:p>
  <w:p w:rsidR="006E7ADF" w:rsidRDefault="006E7ADF" w:rsidP="00F332A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E7ADF" w:rsidRDefault="006E7ADF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>
    <w:pPr>
      <w:pStyle w:val="a6"/>
      <w:jc w:val="right"/>
    </w:pPr>
    <w:fldSimple w:instr="PAGE   \* MERGEFORMAT">
      <w:r w:rsidR="00DC4F44">
        <w:rPr>
          <w:noProof/>
        </w:rPr>
        <w:t>29</w:t>
      </w:r>
    </w:fldSimple>
  </w:p>
  <w:p w:rsidR="006E7ADF" w:rsidRDefault="006E7ADF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82" w:rsidRDefault="00147982" w:rsidP="0018331B">
      <w:pPr>
        <w:spacing w:after="0" w:line="240" w:lineRule="auto"/>
      </w:pPr>
      <w:r>
        <w:separator/>
      </w:r>
    </w:p>
  </w:footnote>
  <w:footnote w:type="continuationSeparator" w:id="1">
    <w:p w:rsidR="00147982" w:rsidRDefault="00147982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501220"/>
    <w:multiLevelType w:val="hybridMultilevel"/>
    <w:tmpl w:val="10E2141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BB665C"/>
    <w:multiLevelType w:val="multilevel"/>
    <w:tmpl w:val="97726E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404CC"/>
    <w:multiLevelType w:val="hybridMultilevel"/>
    <w:tmpl w:val="AF5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51A0443"/>
    <w:multiLevelType w:val="multilevel"/>
    <w:tmpl w:val="97726E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633F"/>
    <w:rsid w:val="000E2853"/>
    <w:rsid w:val="000E57B9"/>
    <w:rsid w:val="000E5AEB"/>
    <w:rsid w:val="000E66B6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11C"/>
    <w:rsid w:val="001318DC"/>
    <w:rsid w:val="00131D93"/>
    <w:rsid w:val="00133A8D"/>
    <w:rsid w:val="00140AA7"/>
    <w:rsid w:val="001464C7"/>
    <w:rsid w:val="00146649"/>
    <w:rsid w:val="001468C6"/>
    <w:rsid w:val="00146AF5"/>
    <w:rsid w:val="00147982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F03EB"/>
    <w:rsid w:val="001F13B0"/>
    <w:rsid w:val="001F458D"/>
    <w:rsid w:val="001F50B5"/>
    <w:rsid w:val="001F696E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1A0F"/>
    <w:rsid w:val="0028202F"/>
    <w:rsid w:val="00283A04"/>
    <w:rsid w:val="00290AC3"/>
    <w:rsid w:val="002926E8"/>
    <w:rsid w:val="0029628F"/>
    <w:rsid w:val="0029640A"/>
    <w:rsid w:val="002977BF"/>
    <w:rsid w:val="00297C68"/>
    <w:rsid w:val="00297DAE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B7A4D"/>
    <w:rsid w:val="002C4887"/>
    <w:rsid w:val="002C4E8B"/>
    <w:rsid w:val="002C6A12"/>
    <w:rsid w:val="002C76B6"/>
    <w:rsid w:val="002D1E9D"/>
    <w:rsid w:val="002D2A58"/>
    <w:rsid w:val="002D4ED5"/>
    <w:rsid w:val="002E3986"/>
    <w:rsid w:val="002E7FC4"/>
    <w:rsid w:val="002F0F41"/>
    <w:rsid w:val="002F19C8"/>
    <w:rsid w:val="002F1FB1"/>
    <w:rsid w:val="002F658A"/>
    <w:rsid w:val="002F6637"/>
    <w:rsid w:val="003028D9"/>
    <w:rsid w:val="00304E37"/>
    <w:rsid w:val="00305F42"/>
    <w:rsid w:val="00306143"/>
    <w:rsid w:val="003065F1"/>
    <w:rsid w:val="003066F6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C39"/>
    <w:rsid w:val="003512D4"/>
    <w:rsid w:val="003525B6"/>
    <w:rsid w:val="003612CE"/>
    <w:rsid w:val="003620DF"/>
    <w:rsid w:val="003628A7"/>
    <w:rsid w:val="00365E13"/>
    <w:rsid w:val="003765AF"/>
    <w:rsid w:val="00376674"/>
    <w:rsid w:val="00380B75"/>
    <w:rsid w:val="00383A11"/>
    <w:rsid w:val="003850E5"/>
    <w:rsid w:val="00393FC7"/>
    <w:rsid w:val="00394C11"/>
    <w:rsid w:val="00397825"/>
    <w:rsid w:val="003A081C"/>
    <w:rsid w:val="003A0F7D"/>
    <w:rsid w:val="003A65FA"/>
    <w:rsid w:val="003A6FFA"/>
    <w:rsid w:val="003B0777"/>
    <w:rsid w:val="003B09C0"/>
    <w:rsid w:val="003C340F"/>
    <w:rsid w:val="003C4B82"/>
    <w:rsid w:val="003C750B"/>
    <w:rsid w:val="003D36D1"/>
    <w:rsid w:val="003D4096"/>
    <w:rsid w:val="003D487D"/>
    <w:rsid w:val="003D56DE"/>
    <w:rsid w:val="003D69BE"/>
    <w:rsid w:val="003E115D"/>
    <w:rsid w:val="003E26BE"/>
    <w:rsid w:val="003E47C2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C3E"/>
    <w:rsid w:val="00414C20"/>
    <w:rsid w:val="00415EE8"/>
    <w:rsid w:val="00417170"/>
    <w:rsid w:val="00423031"/>
    <w:rsid w:val="0042367F"/>
    <w:rsid w:val="0042391B"/>
    <w:rsid w:val="00425B59"/>
    <w:rsid w:val="00425C40"/>
    <w:rsid w:val="00426758"/>
    <w:rsid w:val="00435F90"/>
    <w:rsid w:val="00436DEA"/>
    <w:rsid w:val="0044139C"/>
    <w:rsid w:val="00441DF6"/>
    <w:rsid w:val="00442717"/>
    <w:rsid w:val="004448F4"/>
    <w:rsid w:val="004471E6"/>
    <w:rsid w:val="0045354C"/>
    <w:rsid w:val="00454C2C"/>
    <w:rsid w:val="00457F4F"/>
    <w:rsid w:val="00460189"/>
    <w:rsid w:val="00462640"/>
    <w:rsid w:val="004660E7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4A43"/>
    <w:rsid w:val="00497D5C"/>
    <w:rsid w:val="004A30A8"/>
    <w:rsid w:val="004A3722"/>
    <w:rsid w:val="004B05AF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C6F07"/>
    <w:rsid w:val="004D2698"/>
    <w:rsid w:val="004D28E8"/>
    <w:rsid w:val="004D2CF0"/>
    <w:rsid w:val="004D3955"/>
    <w:rsid w:val="004D49F6"/>
    <w:rsid w:val="004E0A94"/>
    <w:rsid w:val="004E381C"/>
    <w:rsid w:val="004F08FA"/>
    <w:rsid w:val="004F2B1E"/>
    <w:rsid w:val="004F2D7C"/>
    <w:rsid w:val="0050039A"/>
    <w:rsid w:val="00502385"/>
    <w:rsid w:val="00503F9C"/>
    <w:rsid w:val="00505B34"/>
    <w:rsid w:val="00505C2F"/>
    <w:rsid w:val="00510E0F"/>
    <w:rsid w:val="0051760C"/>
    <w:rsid w:val="00517637"/>
    <w:rsid w:val="00521BC8"/>
    <w:rsid w:val="00525173"/>
    <w:rsid w:val="00527DB6"/>
    <w:rsid w:val="005332C0"/>
    <w:rsid w:val="00533C9B"/>
    <w:rsid w:val="00534BAF"/>
    <w:rsid w:val="00541D4D"/>
    <w:rsid w:val="00542642"/>
    <w:rsid w:val="0054368F"/>
    <w:rsid w:val="0054508C"/>
    <w:rsid w:val="00550097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87C"/>
    <w:rsid w:val="00585ED0"/>
    <w:rsid w:val="005917C9"/>
    <w:rsid w:val="00591E7A"/>
    <w:rsid w:val="005937AA"/>
    <w:rsid w:val="005940D7"/>
    <w:rsid w:val="005951D1"/>
    <w:rsid w:val="00596FD4"/>
    <w:rsid w:val="005A0ECF"/>
    <w:rsid w:val="005A10EB"/>
    <w:rsid w:val="005A1F09"/>
    <w:rsid w:val="005A205F"/>
    <w:rsid w:val="005A3493"/>
    <w:rsid w:val="005A4C64"/>
    <w:rsid w:val="005A60D4"/>
    <w:rsid w:val="005A74E4"/>
    <w:rsid w:val="005A7FD0"/>
    <w:rsid w:val="005B2BFA"/>
    <w:rsid w:val="005B58FA"/>
    <w:rsid w:val="005B692D"/>
    <w:rsid w:val="005B71E6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3F03"/>
    <w:rsid w:val="005F5106"/>
    <w:rsid w:val="005F6236"/>
    <w:rsid w:val="005F6C62"/>
    <w:rsid w:val="00606DA8"/>
    <w:rsid w:val="00607AEB"/>
    <w:rsid w:val="00610C72"/>
    <w:rsid w:val="00611737"/>
    <w:rsid w:val="00615CD6"/>
    <w:rsid w:val="0063096D"/>
    <w:rsid w:val="00632529"/>
    <w:rsid w:val="006367B2"/>
    <w:rsid w:val="006401BA"/>
    <w:rsid w:val="006412D5"/>
    <w:rsid w:val="00641C5A"/>
    <w:rsid w:val="0065114B"/>
    <w:rsid w:val="006543A1"/>
    <w:rsid w:val="00654F36"/>
    <w:rsid w:val="00655131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924AA"/>
    <w:rsid w:val="0069321A"/>
    <w:rsid w:val="00696822"/>
    <w:rsid w:val="006A0AAD"/>
    <w:rsid w:val="006A10FC"/>
    <w:rsid w:val="006A41B3"/>
    <w:rsid w:val="006A5856"/>
    <w:rsid w:val="006B024D"/>
    <w:rsid w:val="006B2B80"/>
    <w:rsid w:val="006B3350"/>
    <w:rsid w:val="006B3BDD"/>
    <w:rsid w:val="006B45FF"/>
    <w:rsid w:val="006B507F"/>
    <w:rsid w:val="006B5548"/>
    <w:rsid w:val="006B73E6"/>
    <w:rsid w:val="006B7B88"/>
    <w:rsid w:val="006C47AE"/>
    <w:rsid w:val="006C7490"/>
    <w:rsid w:val="006D2202"/>
    <w:rsid w:val="006D32A8"/>
    <w:rsid w:val="006D5076"/>
    <w:rsid w:val="006D529D"/>
    <w:rsid w:val="006D5725"/>
    <w:rsid w:val="006E2792"/>
    <w:rsid w:val="006E353B"/>
    <w:rsid w:val="006E56E4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12A85"/>
    <w:rsid w:val="00715D64"/>
    <w:rsid w:val="007251C2"/>
    <w:rsid w:val="007264E2"/>
    <w:rsid w:val="00733AEF"/>
    <w:rsid w:val="00742D12"/>
    <w:rsid w:val="007436FB"/>
    <w:rsid w:val="00743B15"/>
    <w:rsid w:val="00743CC4"/>
    <w:rsid w:val="00745A4C"/>
    <w:rsid w:val="0074691A"/>
    <w:rsid w:val="00751316"/>
    <w:rsid w:val="00752691"/>
    <w:rsid w:val="00760E42"/>
    <w:rsid w:val="00764A68"/>
    <w:rsid w:val="00766787"/>
    <w:rsid w:val="00766AF7"/>
    <w:rsid w:val="00772A41"/>
    <w:rsid w:val="00775A45"/>
    <w:rsid w:val="00776EC2"/>
    <w:rsid w:val="00786AC4"/>
    <w:rsid w:val="00793636"/>
    <w:rsid w:val="00796E0E"/>
    <w:rsid w:val="007A340A"/>
    <w:rsid w:val="007A464B"/>
    <w:rsid w:val="007A7C2A"/>
    <w:rsid w:val="007A7C85"/>
    <w:rsid w:val="007B45C7"/>
    <w:rsid w:val="007C5D6D"/>
    <w:rsid w:val="007C782E"/>
    <w:rsid w:val="007C78A8"/>
    <w:rsid w:val="007D2720"/>
    <w:rsid w:val="007D278B"/>
    <w:rsid w:val="007D4BCF"/>
    <w:rsid w:val="007D7562"/>
    <w:rsid w:val="007E0DCA"/>
    <w:rsid w:val="007E144F"/>
    <w:rsid w:val="007E1762"/>
    <w:rsid w:val="007E25D0"/>
    <w:rsid w:val="007E337C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14CDB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B19"/>
    <w:rsid w:val="0085780F"/>
    <w:rsid w:val="00864694"/>
    <w:rsid w:val="008732FD"/>
    <w:rsid w:val="0087693C"/>
    <w:rsid w:val="00876D02"/>
    <w:rsid w:val="00876D12"/>
    <w:rsid w:val="00876D41"/>
    <w:rsid w:val="00880097"/>
    <w:rsid w:val="00883841"/>
    <w:rsid w:val="00890A11"/>
    <w:rsid w:val="008A0154"/>
    <w:rsid w:val="008A01BE"/>
    <w:rsid w:val="008A16D6"/>
    <w:rsid w:val="008A7145"/>
    <w:rsid w:val="008B09FA"/>
    <w:rsid w:val="008B278D"/>
    <w:rsid w:val="008B7599"/>
    <w:rsid w:val="008C246A"/>
    <w:rsid w:val="008C40E9"/>
    <w:rsid w:val="008C5C36"/>
    <w:rsid w:val="008C6815"/>
    <w:rsid w:val="008C7E83"/>
    <w:rsid w:val="008D0F64"/>
    <w:rsid w:val="008D152B"/>
    <w:rsid w:val="008D1F4F"/>
    <w:rsid w:val="008D4E11"/>
    <w:rsid w:val="008D58DC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517E"/>
    <w:rsid w:val="008F6F5B"/>
    <w:rsid w:val="009012C5"/>
    <w:rsid w:val="00903994"/>
    <w:rsid w:val="00911980"/>
    <w:rsid w:val="009161A6"/>
    <w:rsid w:val="009169E1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48E1"/>
    <w:rsid w:val="009A75B4"/>
    <w:rsid w:val="009A7E65"/>
    <w:rsid w:val="009B23BC"/>
    <w:rsid w:val="009B6421"/>
    <w:rsid w:val="009C16B6"/>
    <w:rsid w:val="009C6F0C"/>
    <w:rsid w:val="009C7B59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883"/>
    <w:rsid w:val="009F3919"/>
    <w:rsid w:val="009F75CC"/>
    <w:rsid w:val="009F768C"/>
    <w:rsid w:val="00A03207"/>
    <w:rsid w:val="00A03894"/>
    <w:rsid w:val="00A0753D"/>
    <w:rsid w:val="00A13690"/>
    <w:rsid w:val="00A14501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6799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8F0"/>
    <w:rsid w:val="00AE3771"/>
    <w:rsid w:val="00AE39E9"/>
    <w:rsid w:val="00AE72D7"/>
    <w:rsid w:val="00AE7FC8"/>
    <w:rsid w:val="00AF2C2A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6240"/>
    <w:rsid w:val="00B829D7"/>
    <w:rsid w:val="00B85ADC"/>
    <w:rsid w:val="00B87E83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2EAD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6F7F"/>
    <w:rsid w:val="00C704DC"/>
    <w:rsid w:val="00C71A4A"/>
    <w:rsid w:val="00C72983"/>
    <w:rsid w:val="00C72B10"/>
    <w:rsid w:val="00C76FDA"/>
    <w:rsid w:val="00C80266"/>
    <w:rsid w:val="00C82169"/>
    <w:rsid w:val="00C8510E"/>
    <w:rsid w:val="00C85FAA"/>
    <w:rsid w:val="00C86845"/>
    <w:rsid w:val="00C87C3D"/>
    <w:rsid w:val="00C9011A"/>
    <w:rsid w:val="00C90D68"/>
    <w:rsid w:val="00C9199A"/>
    <w:rsid w:val="00C921BE"/>
    <w:rsid w:val="00C92757"/>
    <w:rsid w:val="00CA39C6"/>
    <w:rsid w:val="00CA462C"/>
    <w:rsid w:val="00CB15C1"/>
    <w:rsid w:val="00CB1628"/>
    <w:rsid w:val="00CB21F2"/>
    <w:rsid w:val="00CB5BEA"/>
    <w:rsid w:val="00CC045C"/>
    <w:rsid w:val="00CC0F9F"/>
    <w:rsid w:val="00CC398A"/>
    <w:rsid w:val="00CC56B0"/>
    <w:rsid w:val="00CC586C"/>
    <w:rsid w:val="00CD241D"/>
    <w:rsid w:val="00CD2957"/>
    <w:rsid w:val="00CD383E"/>
    <w:rsid w:val="00CD4285"/>
    <w:rsid w:val="00CD5743"/>
    <w:rsid w:val="00CD5F43"/>
    <w:rsid w:val="00CD6163"/>
    <w:rsid w:val="00CE16A5"/>
    <w:rsid w:val="00CE1CD4"/>
    <w:rsid w:val="00CE2E01"/>
    <w:rsid w:val="00CE429E"/>
    <w:rsid w:val="00CE4B9B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20B9"/>
    <w:rsid w:val="00D222C2"/>
    <w:rsid w:val="00D2716C"/>
    <w:rsid w:val="00D32A25"/>
    <w:rsid w:val="00D32C7D"/>
    <w:rsid w:val="00D33276"/>
    <w:rsid w:val="00D34115"/>
    <w:rsid w:val="00D46D1F"/>
    <w:rsid w:val="00D4742D"/>
    <w:rsid w:val="00D503AA"/>
    <w:rsid w:val="00D50F72"/>
    <w:rsid w:val="00D57AC3"/>
    <w:rsid w:val="00D60085"/>
    <w:rsid w:val="00D60633"/>
    <w:rsid w:val="00D615C5"/>
    <w:rsid w:val="00D63D88"/>
    <w:rsid w:val="00D7383D"/>
    <w:rsid w:val="00D8336E"/>
    <w:rsid w:val="00D92549"/>
    <w:rsid w:val="00D931D4"/>
    <w:rsid w:val="00D96940"/>
    <w:rsid w:val="00D970BE"/>
    <w:rsid w:val="00DA28E2"/>
    <w:rsid w:val="00DA2DFB"/>
    <w:rsid w:val="00DA3D3E"/>
    <w:rsid w:val="00DB3A14"/>
    <w:rsid w:val="00DB4CAB"/>
    <w:rsid w:val="00DB54C7"/>
    <w:rsid w:val="00DB567E"/>
    <w:rsid w:val="00DB7590"/>
    <w:rsid w:val="00DC1161"/>
    <w:rsid w:val="00DC4D15"/>
    <w:rsid w:val="00DC4F44"/>
    <w:rsid w:val="00DC5220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5DF"/>
    <w:rsid w:val="00E003E2"/>
    <w:rsid w:val="00E05E06"/>
    <w:rsid w:val="00E07353"/>
    <w:rsid w:val="00E10C31"/>
    <w:rsid w:val="00E14132"/>
    <w:rsid w:val="00E147A1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45FD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4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D05E-343F-466E-8106-4C4CD6F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8654</Words>
  <Characters>49332</Characters>
  <Application>Microsoft Office Word</Application>
  <DocSecurity>0</DocSecurity>
  <Lines>411</Lines>
  <Paragraphs>115</Paragraphs>
  <ScaleCrop>false</ScaleCrop>
  <Company/>
  <LinksUpToDate>false</LinksUpToDate>
  <CharactersWithSpaces>57871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2021-05-24T10:44:00Z</dcterms:created>
  <dcterms:modified xsi:type="dcterms:W3CDTF">2021-05-24T10:44:00Z</dcterms:modified>
</cp:coreProperties>
</file>